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10" w:line="560" w:lineRule="exact"/>
        <w:jc w:val="left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 w:themeColor="text1"/>
          <w:spacing w:val="8"/>
          <w:kern w:val="36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pacing w:val="8"/>
          <w:kern w:val="3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小标宋简体" w:cs="Times New Roman"/>
          <w:color w:val="000000" w:themeColor="text1"/>
          <w:spacing w:val="8"/>
          <w:kern w:val="3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119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8"/>
          <w:kern w:val="36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8"/>
          <w:kern w:val="36"/>
          <w:sz w:val="44"/>
          <w:szCs w:val="44"/>
          <w14:textFill>
            <w14:solidFill>
              <w14:schemeClr w14:val="tx1"/>
            </w14:solidFill>
          </w14:textFill>
        </w:rPr>
        <w:t>团员年度团籍注册工作指引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119"/>
        <w:textAlignment w:val="auto"/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9" w:right="119" w:firstLine="482"/>
        <w:textAlignment w:val="auto"/>
        <w:rPr>
          <w:rFonts w:hint="eastAsia" w:ascii="黑体" w:hAnsi="黑体" w:eastAsia="黑体" w:cs="黑体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一、年度团籍注册对象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9" w:right="119" w:firstLine="482"/>
        <w:textAlignment w:val="auto"/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年度团籍注册对象为全体团员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9" w:right="119" w:firstLine="482"/>
        <w:textAlignment w:val="auto"/>
        <w:rPr>
          <w:rFonts w:hint="eastAsia" w:ascii="黑体" w:hAnsi="黑体" w:eastAsia="黑体" w:cs="黑体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二、年度团籍注册具体要求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9" w:right="119" w:firstLine="482"/>
        <w:textAlignment w:val="auto"/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在团员教育评议的基础上，按“团员年度团籍注册制度”执行，具体要求如下。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9" w:right="119" w:firstLine="482"/>
        <w:textAlignment w:val="auto"/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受团内警告、严重警告、撤销团内职务处分的团员，如能正常参加团的活动，按时缴纳团费，一般可予以注册。团员受留团察看处分，察看期间，其团员证应由组织收回。察看期满，恢复团员权利后，将团员证发还本人并及时注册；受开除团籍处分的团员，不再为其注册，其团员证由团组织收回，并将有关情况书面报上级委员会备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9" w:right="119" w:firstLine="482"/>
        <w:textAlignment w:val="auto"/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（二）团员没有正当理由，连</w:t>
      </w:r>
      <w:r>
        <w:rPr>
          <w:rFonts w:hint="default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续6个月不交纳团费，不过团的组织生活，或连续6个月</w:t>
      </w: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不做团组织分配的工作的，按自行脱团处理，并予除名。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9" w:right="119" w:firstLine="482"/>
        <w:textAlignment w:val="auto"/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（三）除组织上的原因外，团员没有按时办理团籍注册手续，团的组织应及时提醒。超过规定注册时间一年未注册的团员证，即为失效。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9" w:right="119" w:firstLine="482"/>
        <w:textAlignment w:val="auto"/>
        <w:rPr>
          <w:rFonts w:hint="eastAsia" w:ascii="黑体" w:hAnsi="黑体" w:eastAsia="黑体" w:cs="黑体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三、主要内容和流程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9" w:right="119" w:firstLine="482"/>
        <w:textAlignment w:val="auto"/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年度团籍注册应按照“三会两制一课”制度要求，结合团员年度教育评议工作进行，根据团员评议结果，给予注册、暂缓注册或不予注册。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9" w:right="119" w:firstLine="482"/>
        <w:textAlignment w:val="auto"/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年度团籍注册以团支部为单位进行。对符合注册条件的团员，由各学院团委在其团员证“团籍注册”栏内填写注册时间，加盖注册专用印章。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9" w:right="119" w:firstLine="482"/>
        <w:textAlignment w:val="auto"/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完成“智慧团建”系统注册。团支部管理员</w:t>
      </w: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</w:t>
      </w: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对本支部所有成员开展年度团籍注册工作，可以单个注册，也可以批量注册，均无须审批；进人“管理中心”，点击“两制”中的“年度团籍注册”，再选择“年度”，点击“未注册”。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9" w:right="119" w:firstLine="482"/>
        <w:textAlignment w:val="auto"/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年度团籍注册后，团支部应当</w:t>
      </w:r>
      <w:r>
        <w:rPr>
          <w:rFonts w:hint="default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在1个</w:t>
      </w: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月内，更新“智慧团建”系统中团支部、团员的相关信息。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9" w:right="119" w:firstLine="482"/>
        <w:textAlignment w:val="auto"/>
        <w:rPr>
          <w:rFonts w:hint="eastAsia" w:ascii="黑体" w:hAnsi="黑体" w:eastAsia="黑体" w:cs="黑体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黑体" w:eastAsia="黑体" w:cs="黑体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、“智慧团建”中关于团员年度团籍注册的操作方式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9" w:right="119" w:firstLine="482"/>
        <w:textAlignment w:val="auto"/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（一）路径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9" w:right="119" w:firstLine="482"/>
        <w:textAlignment w:val="auto"/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团支部管理员登陆系统进入管理中心——两制——年度团籍注册——注册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9" w:right="119" w:firstLine="482"/>
        <w:textAlignment w:val="auto"/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（二）操作步骤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9" w:right="119" w:firstLine="482"/>
        <w:textAlignment w:val="auto"/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1</w:t>
      </w:r>
      <w:r>
        <w:rPr>
          <w:rFonts w:hint="default" w:ascii="Times New Roman" w:hAnsi="Times New Roman" w:eastAsia="宋体" w:cs="Times New Roman"/>
          <w:i w:val="0"/>
          <w:caps w:val="0"/>
          <w:color w:val="595959"/>
          <w:spacing w:val="0"/>
          <w:sz w:val="32"/>
          <w:szCs w:val="32"/>
          <w:shd w:val="clear" w:fill="FFFFFF"/>
        </w:rPr>
        <w:t>．</w:t>
      </w: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完成团员教育评议后，点击“年度团籍注册”。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9" w:right="119" w:firstLine="482"/>
        <w:textAlignment w:val="auto"/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i w:val="0"/>
          <w:caps w:val="0"/>
          <w:color w:val="595959"/>
          <w:spacing w:val="0"/>
          <w:sz w:val="32"/>
          <w:szCs w:val="32"/>
          <w:shd w:val="clear" w:fill="FFFFFF"/>
        </w:rPr>
        <w:t>．</w:t>
      </w: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点击“未注册”，进行注册。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19"/>
        <w:jc w:val="center"/>
        <w:textAlignment w:val="auto"/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608955" cy="3278505"/>
            <wp:effectExtent l="0" t="0" r="14605" b="1333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8955" cy="327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9" w:right="119" w:firstLine="482"/>
        <w:textAlignment w:val="auto"/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（三）注意事项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9" w:right="119" w:firstLine="482"/>
        <w:textAlignment w:val="auto"/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1</w:t>
      </w:r>
      <w:r>
        <w:rPr>
          <w:rFonts w:hint="default" w:ascii="Times New Roman" w:hAnsi="Times New Roman" w:eastAsia="宋体" w:cs="Times New Roman"/>
          <w:i w:val="0"/>
          <w:caps w:val="0"/>
          <w:color w:val="595959"/>
          <w:spacing w:val="0"/>
          <w:sz w:val="32"/>
          <w:szCs w:val="32"/>
          <w:shd w:val="clear" w:fill="FFFFFF"/>
        </w:rPr>
        <w:t>．</w:t>
      </w: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智慧团建的年度团籍注册只有注册与未注册，没有暂缓注册的功能。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9" w:right="119" w:firstLine="482"/>
        <w:textAlignment w:val="auto"/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i w:val="0"/>
          <w:caps w:val="0"/>
          <w:color w:val="595959"/>
          <w:spacing w:val="0"/>
          <w:sz w:val="32"/>
          <w:szCs w:val="32"/>
          <w:shd w:val="clear" w:fill="FFFFFF"/>
        </w:rPr>
        <w:t>．</w:t>
      </w: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评议结果未录入和评议等次为</w:t>
      </w: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不合格</w:t>
      </w: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的无法进行注册。</w:t>
      </w:r>
    </w:p>
    <w:sectPr>
      <w:footerReference r:id="rId3" w:type="default"/>
      <w:pgSz w:w="11906" w:h="16838"/>
      <w:pgMar w:top="2098" w:right="1474" w:bottom="1984" w:left="1587" w:header="851" w:footer="158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D1"/>
    <w:rsid w:val="0016361C"/>
    <w:rsid w:val="002E60D9"/>
    <w:rsid w:val="003302BB"/>
    <w:rsid w:val="004E6FBE"/>
    <w:rsid w:val="00525A05"/>
    <w:rsid w:val="00586563"/>
    <w:rsid w:val="007E62AE"/>
    <w:rsid w:val="007F0B94"/>
    <w:rsid w:val="00986926"/>
    <w:rsid w:val="00AA0A63"/>
    <w:rsid w:val="00AC0C0E"/>
    <w:rsid w:val="00AF731F"/>
    <w:rsid w:val="00E322D1"/>
    <w:rsid w:val="00E37B21"/>
    <w:rsid w:val="00E84484"/>
    <w:rsid w:val="00ED6800"/>
    <w:rsid w:val="37221482"/>
    <w:rsid w:val="48AB6F7F"/>
    <w:rsid w:val="4C126D77"/>
    <w:rsid w:val="5D842E3D"/>
    <w:rsid w:val="64616CB7"/>
    <w:rsid w:val="687F599B"/>
    <w:rsid w:val="78DB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1">
    <w:name w:val="标题 1 字符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rich_media_meta"/>
    <w:basedOn w:val="7"/>
    <w:qFormat/>
    <w:uiPriority w:val="0"/>
  </w:style>
  <w:style w:type="character" w:customStyle="1" w:styleId="13">
    <w:name w:val="media_tool_meta"/>
    <w:basedOn w:val="7"/>
    <w:qFormat/>
    <w:uiPriority w:val="0"/>
  </w:style>
  <w:style w:type="character" w:customStyle="1" w:styleId="14">
    <w:name w:val="sns_opr_gap"/>
    <w:basedOn w:val="7"/>
    <w:qFormat/>
    <w:uiPriority w:val="0"/>
  </w:style>
  <w:style w:type="character" w:customStyle="1" w:styleId="15">
    <w:name w:val="sns_opr_num"/>
    <w:basedOn w:val="7"/>
    <w:qFormat/>
    <w:uiPriority w:val="0"/>
  </w:style>
  <w:style w:type="character" w:customStyle="1" w:styleId="16">
    <w:name w:val="wx_follow_tips_meta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349</Words>
  <Characters>1995</Characters>
  <Lines>16</Lines>
  <Paragraphs>4</Paragraphs>
  <TotalTime>2</TotalTime>
  <ScaleCrop>false</ScaleCrop>
  <LinksUpToDate>false</LinksUpToDate>
  <CharactersWithSpaces>2340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2022-11-25T02:08:00Z</dcterms:created>
  <dc:creator>X</dc:creator>
  <cp:lastModifiedBy>Fanerla</cp:lastModifiedBy>
  <dcterms:modified xsi:type="dcterms:W3CDTF">2022-11-30T05:48:27Z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