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after="210" w:line="560" w:lineRule="exact"/>
        <w:jc w:val="left"/>
        <w:textAlignment w:val="auto"/>
        <w:outlineLvl w:val="0"/>
        <w:rPr>
          <w:rFonts w:hint="default" w:ascii="Times New Roman" w:hAnsi="Times New Roman" w:eastAsia="方正小标宋简体" w:cs="Times New Roman"/>
          <w:color w:val="000000" w:themeColor="text1"/>
          <w:spacing w:val="8"/>
          <w:kern w:val="36"/>
          <w:sz w:val="32"/>
          <w:szCs w:val="32"/>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8"/>
          <w:kern w:val="36"/>
          <w:sz w:val="32"/>
          <w:szCs w:val="32"/>
          <w:lang w:val="en-US" w:eastAsia="zh-CN"/>
          <w14:textFill>
            <w14:solidFill>
              <w14:schemeClr w14:val="tx1"/>
            </w14:solidFill>
          </w14:textFill>
        </w:rPr>
        <w:t>附件1</w:t>
      </w:r>
    </w:p>
    <w:p>
      <w:pPr>
        <w:keepNext w:val="0"/>
        <w:keepLines w:val="0"/>
        <w:pageBreakBefore w:val="0"/>
        <w:widowControl/>
        <w:shd w:val="clear" w:color="auto" w:fill="FFFFFF"/>
        <w:kinsoku/>
        <w:wordWrap/>
        <w:overflowPunct/>
        <w:topLinePunct w:val="0"/>
        <w:autoSpaceDE/>
        <w:autoSpaceDN/>
        <w:bidi w:val="0"/>
        <w:adjustRightInd w:val="0"/>
        <w:snapToGrid w:val="0"/>
        <w:spacing w:after="210" w:line="560" w:lineRule="exact"/>
        <w:jc w:val="center"/>
        <w:textAlignment w:val="auto"/>
        <w:outlineLvl w:val="0"/>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after="210" w:line="560" w:lineRule="exact"/>
        <w:jc w:val="center"/>
        <w:textAlignment w:val="auto"/>
        <w:outlineLvl w:val="0"/>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8"/>
          <w:kern w:val="36"/>
          <w:sz w:val="44"/>
          <w:szCs w:val="44"/>
          <w14:textFill>
            <w14:solidFill>
              <w14:schemeClr w14:val="tx1"/>
            </w14:solidFill>
          </w14:textFill>
        </w:rPr>
        <w:t>共青团“学习二十大、永远跟党走、奋进新征程”专题组织生活会指引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20" w:right="120" w:firstLine="480"/>
        <w:textAlignment w:val="auto"/>
        <w:rPr>
          <w:rFonts w:hint="eastAsia" w:ascii="仿宋" w:hAnsi="仿宋" w:eastAsia="仿宋" w:cs="仿宋"/>
          <w:color w:val="000000" w:themeColor="text1"/>
          <w:spacing w:val="8"/>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根据全团“学习二十大、永远跟党走、奋进新征程”主题教育实践活动和《共青团中央关于全团认真学习宣传贯彻党的二十大精神的通知》要求，今年年底前，每个团支部应开</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展1次</w:t>
      </w:r>
      <w:r>
        <w:rPr>
          <w:rFonts w:hint="eastAsia" w:ascii="仿宋" w:hAnsi="仿宋" w:eastAsia="仿宋" w:cs="仿宋"/>
          <w:color w:val="000000" w:themeColor="text1"/>
          <w:spacing w:val="8"/>
          <w:kern w:val="0"/>
          <w:sz w:val="32"/>
          <w:szCs w:val="32"/>
          <w14:textFill>
            <w14:solidFill>
              <w14:schemeClr w14:val="tx1"/>
            </w14:solidFill>
          </w14:textFill>
        </w:rPr>
        <w:t>专题组织生活会。现制定专题组织生活会指引如下。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黑体" w:hAnsi="黑体" w:eastAsia="黑体" w:cs="黑体"/>
          <w:b w:val="0"/>
          <w:bCs w:val="0"/>
          <w:color w:val="000000" w:themeColor="text1"/>
          <w:spacing w:val="8"/>
          <w:kern w:val="0"/>
          <w:sz w:val="32"/>
          <w:szCs w:val="32"/>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pacing w:val="8"/>
          <w:kern w:val="0"/>
          <w:sz w:val="32"/>
          <w:szCs w:val="32"/>
          <w14:textFill>
            <w14:solidFill>
              <w14:schemeClr w14:val="tx1"/>
            </w14:solidFill>
          </w14:textFill>
        </w:rPr>
        <w:t>主题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14:textFill>
            <w14:solidFill>
              <w14:schemeClr w14:val="tx1"/>
            </w14:solidFill>
          </w14:textFill>
        </w:rPr>
        <w:t>学习二十大、永远跟党走、奋进新征程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二、目标要求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深入学习宣传贯彻党的二十大精神，紧密联系团员思想学习工作实际，交流学习体会、对标先进标准、查找差距不足、激发责任担当，教育引导广大团员坚定不移听党话、跟党走，以习近平总书记提出的“五个模范、五个带头”为成长指引和实践要求，争做全面建设社会主义现代化国家新征程的生力军。</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三、时间安排</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default" w:ascii="Times New Roman" w:hAnsi="Times New Roman" w:eastAsia="仿宋" w:cs="Times New Roman"/>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14:textFill>
            <w14:solidFill>
              <w14:schemeClr w14:val="tx1"/>
            </w14:solidFill>
          </w14:textFill>
        </w:rPr>
        <w:t>2022年11月—12月</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四、参加范围</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全体共青团员（</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含2022年</w:t>
      </w:r>
      <w:r>
        <w:rPr>
          <w:rFonts w:hint="eastAsia" w:ascii="仿宋" w:hAnsi="仿宋" w:eastAsia="仿宋" w:cs="仿宋"/>
          <w:color w:val="000000" w:themeColor="text1"/>
          <w:spacing w:val="8"/>
          <w:kern w:val="0"/>
          <w:sz w:val="32"/>
          <w:szCs w:val="32"/>
          <w14:textFill>
            <w14:solidFill>
              <w14:schemeClr w14:val="tx1"/>
            </w14:solidFill>
          </w14:textFill>
        </w:rPr>
        <w:t>新发展团员）</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五、组织形式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组织生活会原则上以团支部为单位召开，结合团员先进性评价和团员教育评议、年度团籍注册工作同步开展。</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六、主要环节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一</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开展会前学习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采取集中学习和自学相结合的方式，组织团员重点学习以下内容：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default" w:ascii="Times New Roman" w:hAnsi="Times New Roman" w:eastAsia="仿宋" w:cs="Times New Roman"/>
          <w:color w:val="000000" w:themeColor="text1"/>
          <w:spacing w:val="8"/>
          <w:kern w:val="0"/>
          <w:sz w:val="32"/>
          <w:szCs w:val="32"/>
          <w14:textFill>
            <w14:solidFill>
              <w14:schemeClr w14:val="tx1"/>
            </w14:solidFill>
          </w14:textFill>
        </w:rPr>
      </w:pPr>
      <w:r>
        <w:rPr>
          <w:rFonts w:ascii="Times New Roman" w:hAnsi="Times New Roman" w:eastAsia="宋体" w:cs="Times New Roman"/>
          <w:i w:val="0"/>
          <w:caps w:val="0"/>
          <w:color w:val="000000"/>
          <w:spacing w:val="0"/>
          <w:sz w:val="32"/>
          <w:szCs w:val="32"/>
          <w:shd w:val="clear" w:fill="FFFFFF"/>
        </w:rPr>
        <w:t>1</w:t>
      </w:r>
      <w:r>
        <w:rPr>
          <w:rFonts w:hint="default" w:ascii="Times New Roman" w:hAnsi="Times New Roman" w:eastAsia="宋体" w:cs="Times New Roman"/>
          <w:i w:val="0"/>
          <w:caps w:val="0"/>
          <w:color w:val="595959"/>
          <w:spacing w:val="0"/>
          <w:sz w:val="32"/>
          <w:szCs w:val="32"/>
          <w:shd w:val="clear" w:fill="FFFFFF"/>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习近平总书记在中国共产党第二十次全国代表大会开幕式上的报告；</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default" w:ascii="Times New Roman" w:hAnsi="Times New Roman" w:eastAsia="仿宋" w:cs="Times New Roman"/>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default" w:ascii="Times New Roman" w:hAnsi="Times New Roman" w:eastAsia="宋体" w:cs="Times New Roman"/>
          <w:i w:val="0"/>
          <w:caps w:val="0"/>
          <w:color w:val="595959"/>
          <w:spacing w:val="0"/>
          <w:sz w:val="32"/>
          <w:szCs w:val="32"/>
          <w:shd w:val="clear" w:fill="FFFFFF"/>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新修订的《中国共产党章程》；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default" w:ascii="Times New Roman" w:hAnsi="Times New Roman" w:eastAsia="宋体" w:cs="Times New Roman"/>
          <w:i w:val="0"/>
          <w:caps w:val="0"/>
          <w:color w:val="595959"/>
          <w:spacing w:val="0"/>
          <w:sz w:val="32"/>
          <w:szCs w:val="32"/>
          <w:shd w:val="clear" w:fill="FFFFFF"/>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习近</w:t>
      </w:r>
      <w:r>
        <w:rPr>
          <w:rFonts w:hint="eastAsia" w:ascii="仿宋" w:hAnsi="仿宋" w:eastAsia="仿宋" w:cs="仿宋"/>
          <w:color w:val="000000" w:themeColor="text1"/>
          <w:spacing w:val="8"/>
          <w:kern w:val="0"/>
          <w:sz w:val="32"/>
          <w:szCs w:val="32"/>
          <w14:textFill>
            <w14:solidFill>
              <w14:schemeClr w14:val="tx1"/>
            </w14:solidFill>
          </w14:textFill>
        </w:rPr>
        <w:t>平总书记在庆祝中国共产主义青年团成立一百周年大会上的讲话。</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二</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查找差距不足</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lang w:eastAsia="zh-CN"/>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团员要重点对照党的二十大确定的战略目标和重大任务，对照习近平总书记对新时代共青团员的一系列要求和希望，对照团员先进性评价标准，分享体会、查找不足、改进提高。</w:t>
      </w:r>
      <w:r>
        <w:rPr>
          <w:rFonts w:hint="eastAsia" w:ascii="仿宋" w:hAnsi="仿宋" w:eastAsia="仿宋" w:cs="仿宋"/>
          <w:b/>
          <w:bCs/>
          <w:color w:val="000000" w:themeColor="text1"/>
          <w:spacing w:val="8"/>
          <w:kern w:val="0"/>
          <w:sz w:val="32"/>
          <w:szCs w:val="32"/>
          <w14:textFill>
            <w14:solidFill>
              <w14:schemeClr w14:val="tx1"/>
            </w14:solidFill>
          </w14:textFill>
        </w:rPr>
        <w:t>大学生团员</w:t>
      </w:r>
      <w:r>
        <w:rPr>
          <w:rFonts w:hint="eastAsia" w:ascii="仿宋" w:hAnsi="仿宋" w:eastAsia="仿宋" w:cs="仿宋"/>
          <w:color w:val="000000" w:themeColor="text1"/>
          <w:spacing w:val="8"/>
          <w:kern w:val="0"/>
          <w:sz w:val="32"/>
          <w:szCs w:val="32"/>
          <w14:textFill>
            <w14:solidFill>
              <w14:schemeClr w14:val="tx1"/>
            </w14:solidFill>
          </w14:textFill>
        </w:rPr>
        <w:t>突出树立投身国家重大战略和到祖国最需要的地方建功立业的职业观、事业观</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（三）</w:t>
      </w:r>
      <w:r>
        <w:rPr>
          <w:rFonts w:hint="eastAsia" w:ascii="仿宋" w:hAnsi="仿宋" w:eastAsia="仿宋" w:cs="仿宋"/>
          <w:b/>
          <w:bCs/>
          <w:color w:val="000000" w:themeColor="text1"/>
          <w:spacing w:val="8"/>
          <w:kern w:val="0"/>
          <w:sz w:val="32"/>
          <w:szCs w:val="32"/>
          <w14:textFill>
            <w14:solidFill>
              <w14:schemeClr w14:val="tx1"/>
            </w14:solidFill>
          </w14:textFill>
        </w:rPr>
        <w:t>召开组织生活会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b/>
          <w:bCs/>
          <w:color w:val="000000" w:themeColor="text1"/>
          <w:spacing w:val="8"/>
          <w:kern w:val="0"/>
          <w:sz w:val="32"/>
          <w:szCs w:val="32"/>
          <w14:textFill>
            <w14:solidFill>
              <w14:schemeClr w14:val="tx1"/>
            </w14:solidFill>
          </w14:textFill>
        </w:rPr>
        <w:t>一般以支部为单位召开。</w:t>
      </w:r>
      <w:r>
        <w:rPr>
          <w:rFonts w:hint="eastAsia" w:ascii="仿宋" w:hAnsi="仿宋" w:eastAsia="仿宋" w:cs="仿宋"/>
          <w:color w:val="000000" w:themeColor="text1"/>
          <w:spacing w:val="8"/>
          <w:kern w:val="0"/>
          <w:sz w:val="32"/>
          <w:szCs w:val="32"/>
          <w14:textFill>
            <w14:solidFill>
              <w14:schemeClr w14:val="tx1"/>
            </w14:solidFill>
          </w14:textFill>
        </w:rPr>
        <w:t>支部团员人数较多的，可以先以团小组为单位召开、团员交流发言，再以团支部为单位进行总结，会上只安排支部书记、委员、团小组长发言。支部团员人数较少的，可由</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学院团委</w:t>
      </w:r>
      <w:r>
        <w:rPr>
          <w:rFonts w:hint="eastAsia" w:ascii="仿宋" w:hAnsi="仿宋" w:eastAsia="仿宋" w:cs="仿宋"/>
          <w:color w:val="000000" w:themeColor="text1"/>
          <w:spacing w:val="8"/>
          <w:kern w:val="0"/>
          <w:sz w:val="32"/>
          <w:szCs w:val="32"/>
          <w14:textFill>
            <w14:solidFill>
              <w14:schemeClr w14:val="tx1"/>
            </w14:solidFill>
          </w14:textFill>
        </w:rPr>
        <w:t>统筹，相邻相近的若干团支部联合召开。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组织生活会</w:t>
      </w:r>
      <w:r>
        <w:rPr>
          <w:rFonts w:hint="eastAsia" w:ascii="仿宋" w:hAnsi="仿宋" w:eastAsia="仿宋" w:cs="仿宋"/>
          <w:b/>
          <w:bCs/>
          <w:color w:val="000000" w:themeColor="text1"/>
          <w:spacing w:val="8"/>
          <w:kern w:val="0"/>
          <w:sz w:val="32"/>
          <w:szCs w:val="32"/>
          <w14:textFill>
            <w14:solidFill>
              <w14:schemeClr w14:val="tx1"/>
            </w14:solidFill>
          </w14:textFill>
        </w:rPr>
        <w:t>实到人数应不少于支部团员总数的</w:t>
      </w:r>
      <w:r>
        <w:rPr>
          <w:rFonts w:hint="default" w:ascii="Times New Roman" w:hAnsi="Times New Roman" w:eastAsia="仿宋" w:cs="Times New Roman"/>
          <w:b/>
          <w:bCs/>
          <w:color w:val="000000" w:themeColor="text1"/>
          <w:spacing w:val="8"/>
          <w:kern w:val="0"/>
          <w:sz w:val="32"/>
          <w:szCs w:val="32"/>
          <w14:textFill>
            <w14:solidFill>
              <w14:schemeClr w14:val="tx1"/>
            </w14:solidFill>
          </w14:textFill>
        </w:rPr>
        <w:t>2/3</w:t>
      </w:r>
      <w:r>
        <w:rPr>
          <w:rFonts w:hint="eastAsia" w:ascii="仿宋" w:hAnsi="仿宋" w:eastAsia="仿宋" w:cs="仿宋"/>
          <w:color w:val="000000" w:themeColor="text1"/>
          <w:spacing w:val="8"/>
          <w:kern w:val="0"/>
          <w:sz w:val="32"/>
          <w:szCs w:val="32"/>
          <w14:textFill>
            <w14:solidFill>
              <w14:schemeClr w14:val="tx1"/>
            </w14:solidFill>
          </w14:textFill>
        </w:rPr>
        <w:t>。团员因故不能到会或流动团员较多的团支部，</w:t>
      </w:r>
      <w:r>
        <w:rPr>
          <w:rFonts w:hint="eastAsia" w:ascii="仿宋" w:hAnsi="仿宋" w:eastAsia="仿宋" w:cs="仿宋"/>
          <w:b/>
          <w:bCs/>
          <w:color w:val="000000" w:themeColor="text1"/>
          <w:spacing w:val="8"/>
          <w:kern w:val="0"/>
          <w:sz w:val="32"/>
          <w:szCs w:val="32"/>
          <w14:textFill>
            <w14:solidFill>
              <w14:schemeClr w14:val="tx1"/>
            </w14:solidFill>
          </w14:textFill>
        </w:rPr>
        <w:t>可采取网络会议形式开展</w:t>
      </w:r>
      <w:r>
        <w:rPr>
          <w:rFonts w:hint="eastAsia" w:ascii="仿宋" w:hAnsi="仿宋" w:eastAsia="仿宋" w:cs="仿宋"/>
          <w:color w:val="000000" w:themeColor="text1"/>
          <w:spacing w:val="8"/>
          <w:kern w:val="0"/>
          <w:sz w:val="32"/>
          <w:szCs w:val="32"/>
          <w14:textFill>
            <w14:solidFill>
              <w14:schemeClr w14:val="tx1"/>
            </w14:solidFill>
          </w14:textFill>
        </w:rPr>
        <w:t>。具备条件的会场应悬挂团旗。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组织生活会可邀请</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学院团委</w:t>
      </w:r>
      <w:r>
        <w:rPr>
          <w:rFonts w:hint="eastAsia" w:ascii="仿宋" w:hAnsi="仿宋" w:eastAsia="仿宋" w:cs="仿宋"/>
          <w:color w:val="000000" w:themeColor="text1"/>
          <w:spacing w:val="8"/>
          <w:kern w:val="0"/>
          <w:sz w:val="32"/>
          <w:szCs w:val="32"/>
          <w14:textFill>
            <w14:solidFill>
              <w14:schemeClr w14:val="tx1"/>
            </w14:solidFill>
          </w14:textFill>
        </w:rPr>
        <w:t>负责人和辅导员</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班主任</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、教师党员等参与指导。</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4</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组织生活会应按照以下基本流程规范召开：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default" w:ascii="Times New Roman" w:hAnsi="Times New Roman" w:eastAsia="仿宋" w:cs="Times New Roman"/>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唱团歌；</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团</w:t>
      </w:r>
      <w:r>
        <w:rPr>
          <w:rFonts w:hint="eastAsia" w:ascii="仿宋" w:hAnsi="仿宋" w:eastAsia="仿宋" w:cs="仿宋"/>
          <w:color w:val="000000" w:themeColor="text1"/>
          <w:spacing w:val="8"/>
          <w:kern w:val="0"/>
          <w:sz w:val="32"/>
          <w:szCs w:val="32"/>
          <w14:textFill>
            <w14:solidFill>
              <w14:schemeClr w14:val="tx1"/>
            </w14:solidFill>
          </w14:textFill>
        </w:rPr>
        <w:t>支部书记汇报团支部今年开展“学习二十大、永远跟党走、奋进新征程”主题教育实践活动情况，特别是学习党的二十大精神情况和组织生活会准备情况，并结合团支部工作和个人实际交流体会认识；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团支部委员、其他团员依次发言，交流心得体会，分析思想道德和学习工作方面的不足及努力方向；</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4</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）开展团员先进性评价民主测评投票；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5</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）上级团组织负责人或本级党组织负责人点评讲话；</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6</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）重温入团誓词。</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5</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保留团籍的党员，已参加党内专题组织生活会的，可不参加团内</w:t>
      </w:r>
      <w:r>
        <w:rPr>
          <w:rFonts w:hint="eastAsia" w:ascii="Times New Roman" w:hAnsi="Times New Roman" w:eastAsia="仿宋" w:cs="Times New Roman"/>
          <w:color w:val="000000" w:themeColor="text1"/>
          <w:spacing w:val="8"/>
          <w:kern w:val="0"/>
          <w:sz w:val="32"/>
          <w:szCs w:val="32"/>
          <w:lang w:eastAsia="zh-CN"/>
          <w14:textFill>
            <w14:solidFill>
              <w14:schemeClr w14:val="tx1"/>
            </w14:solidFill>
          </w14:textFill>
        </w:rPr>
        <w:t>专题</w:t>
      </w:r>
      <w:r>
        <w:rPr>
          <w:rFonts w:hint="eastAsia" w:ascii="仿宋" w:hAnsi="仿宋" w:eastAsia="仿宋" w:cs="仿宋"/>
          <w:color w:val="000000" w:themeColor="text1"/>
          <w:spacing w:val="8"/>
          <w:kern w:val="0"/>
          <w:sz w:val="32"/>
          <w:szCs w:val="32"/>
          <w14:textFill>
            <w14:solidFill>
              <w14:schemeClr w14:val="tx1"/>
            </w14:solidFill>
          </w14:textFill>
        </w:rPr>
        <w:t>组织生活会；未参加的，应参加团内专题组织生活会。保留团籍的党员可不参加团员先进性评价和团员教育评议，自愿参加者不限。</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四</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评价与结果运用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坚持民主集中制，根据《团员先进性评价</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指标</w:t>
      </w:r>
      <w:r>
        <w:rPr>
          <w:rFonts w:hint="eastAsia" w:ascii="仿宋" w:hAnsi="仿宋" w:eastAsia="仿宋" w:cs="仿宋"/>
          <w:color w:val="000000" w:themeColor="text1"/>
          <w:spacing w:val="8"/>
          <w:kern w:val="0"/>
          <w:sz w:val="32"/>
          <w:szCs w:val="32"/>
          <w14:textFill>
            <w14:solidFill>
              <w14:schemeClr w14:val="tx1"/>
            </w14:solidFill>
          </w14:textFill>
        </w:rPr>
        <w:t>》</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见</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附件</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5</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，围绕“有信仰、讲政治、重品行、争先锋、守纪律”五个方面，开展团员先进性评价。团员先进性评价结果作为确定团员年度教育评议等次的主要依据。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在以支部为单位进行民主测评的基础上，支委会按照</w:t>
      </w:r>
      <w:r>
        <w:rPr>
          <w:rFonts w:hint="eastAsia" w:ascii="仿宋" w:hAnsi="仿宋" w:eastAsia="仿宋" w:cs="仿宋"/>
          <w:b/>
          <w:bCs/>
          <w:color w:val="000000" w:themeColor="text1"/>
          <w:spacing w:val="8"/>
          <w:kern w:val="0"/>
          <w:sz w:val="32"/>
          <w:szCs w:val="32"/>
          <w14:textFill>
            <w14:solidFill>
              <w14:schemeClr w14:val="tx1"/>
            </w14:solidFill>
          </w14:textFill>
        </w:rPr>
        <w:t>优秀、合格、基本合格、不合格</w:t>
      </w:r>
      <w:r>
        <w:rPr>
          <w:rFonts w:hint="eastAsia" w:ascii="仿宋" w:hAnsi="仿宋" w:eastAsia="仿宋" w:cs="仿宋"/>
          <w:color w:val="000000" w:themeColor="text1"/>
          <w:spacing w:val="8"/>
          <w:kern w:val="0"/>
          <w:sz w:val="32"/>
          <w:szCs w:val="32"/>
          <w14:textFill>
            <w14:solidFill>
              <w14:schemeClr w14:val="tx1"/>
            </w14:solidFill>
          </w14:textFill>
        </w:rPr>
        <w:t>四个等次，研究提出团员的建议评议等次，报</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w:t>
      </w:r>
      <w:r>
        <w:rPr>
          <w:rFonts w:hint="eastAsia" w:ascii="仿宋" w:hAnsi="仿宋" w:eastAsia="仿宋" w:cs="仿宋"/>
          <w:color w:val="000000" w:themeColor="text1"/>
          <w:spacing w:val="8"/>
          <w:kern w:val="0"/>
          <w:sz w:val="32"/>
          <w:szCs w:val="32"/>
          <w14:textFill>
            <w14:solidFill>
              <w14:schemeClr w14:val="tx1"/>
            </w14:solidFill>
          </w14:textFill>
        </w:rPr>
        <w:t>团委批准。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确定评议等次，应注意“看票不唯票”，评议学生团员要防止唯分数、唯成绩。</w:t>
      </w:r>
      <w:r>
        <w:rPr>
          <w:rFonts w:hint="eastAsia" w:ascii="仿宋" w:hAnsi="仿宋" w:eastAsia="仿宋" w:cs="仿宋"/>
          <w:b/>
          <w:bCs/>
          <w:color w:val="000000" w:themeColor="text1"/>
          <w:spacing w:val="8"/>
          <w:kern w:val="0"/>
          <w:sz w:val="32"/>
          <w:szCs w:val="32"/>
          <w14:textFill>
            <w14:solidFill>
              <w14:schemeClr w14:val="tx1"/>
            </w14:solidFill>
          </w14:textFill>
        </w:rPr>
        <w:t>评议等次作为年度团籍注册、优秀团员和团干部评选、推优入党的重要依据。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bookmarkStart w:id="0" w:name="_Hlk120263689"/>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4</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优秀等次团员数量应控制在参评团员人数的</w:t>
      </w:r>
      <w:r>
        <w:rPr>
          <w:rFonts w:hint="default" w:ascii="Times New Roman" w:hAnsi="Times New Roman" w:eastAsia="仿宋" w:cs="Times New Roman"/>
          <w:b/>
          <w:bCs/>
          <w:color w:val="000000" w:themeColor="text1"/>
          <w:spacing w:val="8"/>
          <w:kern w:val="0"/>
          <w:sz w:val="32"/>
          <w:szCs w:val="32"/>
          <w14:textFill>
            <w14:solidFill>
              <w14:schemeClr w14:val="tx1"/>
            </w14:solidFill>
          </w14:textFill>
        </w:rPr>
        <w:t>30%</w:t>
      </w:r>
      <w:r>
        <w:rPr>
          <w:rFonts w:hint="eastAsia" w:ascii="仿宋" w:hAnsi="仿宋" w:eastAsia="仿宋" w:cs="仿宋"/>
          <w:b/>
          <w:bCs/>
          <w:color w:val="000000" w:themeColor="text1"/>
          <w:spacing w:val="8"/>
          <w:kern w:val="0"/>
          <w:sz w:val="32"/>
          <w:szCs w:val="32"/>
          <w14:textFill>
            <w14:solidFill>
              <w14:schemeClr w14:val="tx1"/>
            </w14:solidFill>
          </w14:textFill>
        </w:rPr>
        <w:t>以内</w:t>
      </w:r>
      <w:bookmarkEnd w:id="0"/>
      <w:r>
        <w:rPr>
          <w:rFonts w:hint="eastAsia" w:ascii="仿宋" w:hAnsi="仿宋" w:eastAsia="仿宋" w:cs="仿宋"/>
          <w:color w:val="000000" w:themeColor="text1"/>
          <w:spacing w:val="8"/>
          <w:kern w:val="0"/>
          <w:sz w:val="32"/>
          <w:szCs w:val="32"/>
          <w14:textFill>
            <w14:solidFill>
              <w14:schemeClr w14:val="tx1"/>
            </w14:solidFill>
          </w14:textFill>
        </w:rPr>
        <w:t>。触发《团员先进性评价</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指标</w:t>
      </w:r>
      <w:r>
        <w:rPr>
          <w:rFonts w:hint="eastAsia" w:ascii="仿宋" w:hAnsi="仿宋" w:eastAsia="仿宋" w:cs="仿宋"/>
          <w:color w:val="000000" w:themeColor="text1"/>
          <w:spacing w:val="8"/>
          <w:kern w:val="0"/>
          <w:sz w:val="32"/>
          <w:szCs w:val="32"/>
          <w14:textFill>
            <w14:solidFill>
              <w14:schemeClr w14:val="tx1"/>
            </w14:solidFill>
          </w14:textFill>
        </w:rPr>
        <w:t>》</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见</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附件</w:t>
      </w: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5</w:t>
      </w:r>
      <w:r>
        <w:rPr>
          <w:rFonts w:hint="eastAsia" w:ascii="仿宋" w:hAnsi="仿宋" w:eastAsia="仿宋" w:cs="仿宋"/>
          <w:color w:val="000000" w:themeColor="text1"/>
          <w:spacing w:val="8"/>
          <w:kern w:val="0"/>
          <w:sz w:val="32"/>
          <w:szCs w:val="32"/>
          <w:lang w:eastAsia="zh-CN"/>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“负面清单”情形的，年度不得评优，团组织应视情节给予组织处置或纪律处分。</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5</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14:textFill>
            <w14:solidFill>
              <w14:schemeClr w14:val="tx1"/>
            </w14:solidFill>
          </w14:textFill>
        </w:rPr>
        <w:t>对评议等次为基本合格的团员，应由支部书记或</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学院团委</w:t>
      </w:r>
      <w:r>
        <w:rPr>
          <w:rFonts w:hint="eastAsia" w:ascii="仿宋" w:hAnsi="仿宋" w:eastAsia="仿宋" w:cs="仿宋"/>
          <w:color w:val="000000" w:themeColor="text1"/>
          <w:spacing w:val="8"/>
          <w:kern w:val="0"/>
          <w:sz w:val="32"/>
          <w:szCs w:val="32"/>
          <w14:textFill>
            <w14:solidFill>
              <w14:schemeClr w14:val="tx1"/>
            </w14:solidFill>
          </w14:textFill>
        </w:rPr>
        <w:t>负责人进行谈话、教育帮助。对评议等次为不合格的团员，团组织要对其进行教育帮助，限期改正，暂缓团籍注册。处置不合格团员要严肃慎重、实事求是，做到事实清楚、理由充分，处理恰当、手续完备。</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8"/>
          <w:kern w:val="0"/>
          <w:sz w:val="32"/>
          <w:szCs w:val="32"/>
          <w:lang w:val="en-US" w:eastAsia="zh-CN"/>
          <w14:textFill>
            <w14:solidFill>
              <w14:schemeClr w14:val="tx1"/>
            </w14:solidFill>
          </w14:textFill>
        </w:rPr>
        <w:t>七、实施要求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一</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分类指导。</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学院团委</w:t>
      </w:r>
      <w:r>
        <w:rPr>
          <w:rFonts w:hint="eastAsia" w:ascii="仿宋" w:hAnsi="仿宋" w:eastAsia="仿宋" w:cs="仿宋"/>
          <w:color w:val="000000" w:themeColor="text1"/>
          <w:spacing w:val="8"/>
          <w:kern w:val="0"/>
          <w:sz w:val="32"/>
          <w:szCs w:val="32"/>
          <w14:textFill>
            <w14:solidFill>
              <w14:schemeClr w14:val="tx1"/>
            </w14:solidFill>
          </w14:textFill>
        </w:rPr>
        <w:t>应</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本单位</w:t>
      </w:r>
      <w:r>
        <w:rPr>
          <w:rFonts w:hint="eastAsia" w:ascii="仿宋" w:hAnsi="仿宋" w:eastAsia="仿宋" w:cs="仿宋"/>
          <w:color w:val="000000" w:themeColor="text1"/>
          <w:spacing w:val="8"/>
          <w:kern w:val="0"/>
          <w:sz w:val="32"/>
          <w:szCs w:val="32"/>
          <w14:textFill>
            <w14:solidFill>
              <w14:schemeClr w14:val="tx1"/>
            </w14:solidFill>
          </w14:textFill>
        </w:rPr>
        <w:t>选取</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1</w:t>
      </w:r>
      <w:r>
        <w:rPr>
          <w:rFonts w:hint="eastAsia" w:ascii="仿宋" w:hAnsi="仿宋" w:eastAsia="仿宋" w:cs="仿宋"/>
          <w:color w:val="000000" w:themeColor="text1"/>
          <w:spacing w:val="8"/>
          <w:kern w:val="0"/>
          <w:sz w:val="32"/>
          <w:szCs w:val="32"/>
          <w14:textFill>
            <w14:solidFill>
              <w14:schemeClr w14:val="tx1"/>
            </w14:solidFill>
          </w14:textFill>
        </w:rPr>
        <w:t>个团支部，在充分准备的前提下，召开示范性组织生活会。可采取</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班级</w:t>
      </w:r>
      <w:r>
        <w:rPr>
          <w:rFonts w:hint="eastAsia" w:ascii="仿宋" w:hAnsi="仿宋" w:eastAsia="仿宋" w:cs="仿宋"/>
          <w:color w:val="000000" w:themeColor="text1"/>
          <w:spacing w:val="8"/>
          <w:kern w:val="0"/>
          <w:sz w:val="32"/>
          <w:szCs w:val="32"/>
          <w14:textFill>
            <w14:solidFill>
              <w14:schemeClr w14:val="tx1"/>
            </w14:solidFill>
          </w14:textFill>
        </w:rPr>
        <w:t>团干部现场观摩、视频会议等方式，强化示范带动。</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教师</w:t>
      </w:r>
      <w:r>
        <w:rPr>
          <w:rFonts w:hint="eastAsia" w:ascii="仿宋" w:hAnsi="仿宋" w:eastAsia="仿宋" w:cs="仿宋"/>
          <w:color w:val="000000" w:themeColor="text1"/>
          <w:spacing w:val="8"/>
          <w:kern w:val="0"/>
          <w:sz w:val="32"/>
          <w:szCs w:val="32"/>
          <w14:textFill>
            <w14:solidFill>
              <w14:schemeClr w14:val="tx1"/>
            </w14:solidFill>
          </w14:textFill>
        </w:rPr>
        <w:t>团干部至少参加</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1</w:t>
      </w:r>
      <w:r>
        <w:rPr>
          <w:rFonts w:hint="eastAsia" w:ascii="仿宋" w:hAnsi="仿宋" w:eastAsia="仿宋" w:cs="仿宋"/>
          <w:color w:val="000000" w:themeColor="text1"/>
          <w:spacing w:val="8"/>
          <w:kern w:val="0"/>
          <w:sz w:val="32"/>
          <w:szCs w:val="32"/>
          <w14:textFill>
            <w14:solidFill>
              <w14:schemeClr w14:val="tx1"/>
            </w14:solidFill>
          </w14:textFill>
        </w:rPr>
        <w:t>个基层团支部的组织生活会。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二</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严格要求。</w:t>
      </w:r>
      <w:r>
        <w:rPr>
          <w:rFonts w:hint="eastAsia" w:ascii="仿宋" w:hAnsi="仿宋" w:eastAsia="仿宋" w:cs="仿宋"/>
          <w:color w:val="000000" w:themeColor="text1"/>
          <w:spacing w:val="8"/>
          <w:kern w:val="0"/>
          <w:sz w:val="32"/>
          <w:szCs w:val="32"/>
          <w14:textFill>
            <w14:solidFill>
              <w14:schemeClr w14:val="tx1"/>
            </w14:solidFill>
          </w14:textFill>
        </w:rPr>
        <w:t>各级团组织要高度重视，精心组织，坚决杜绝弄虚作假、抄心得、装样子、走过场等现象，切实维护团内组织生活的严肃性。</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三</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创新形式。</w:t>
      </w:r>
      <w:r>
        <w:rPr>
          <w:rFonts w:hint="eastAsia" w:ascii="仿宋" w:hAnsi="仿宋" w:eastAsia="仿宋" w:cs="仿宋"/>
          <w:color w:val="000000" w:themeColor="text1"/>
          <w:spacing w:val="8"/>
          <w:kern w:val="0"/>
          <w:sz w:val="32"/>
          <w:szCs w:val="32"/>
          <w14:textFill>
            <w14:solidFill>
              <w14:schemeClr w14:val="tx1"/>
            </w14:solidFill>
          </w14:textFill>
        </w:rPr>
        <w:t>组织生活会可与主题团日等结合开展。鼓励有条件的依托团员活动室、青年之家、爱国主义教育基地、革命传统教育基地等阵地场所开展，增强现场感、仪式感、庄重感。</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lang w:val="en-US" w:eastAsia="zh-CN"/>
          <w14:textFill>
            <w14:solidFill>
              <w14:schemeClr w14:val="tx1"/>
            </w14:solidFill>
          </w14:textFill>
        </w:rPr>
        <w:t>四</w:t>
      </w:r>
      <w:r>
        <w:rPr>
          <w:rFonts w:hint="eastAsia" w:ascii="仿宋" w:hAnsi="仿宋" w:eastAsia="仿宋" w:cs="仿宋"/>
          <w:b/>
          <w:bCs/>
          <w:color w:val="000000" w:themeColor="text1"/>
          <w:spacing w:val="8"/>
          <w:kern w:val="0"/>
          <w:sz w:val="32"/>
          <w:szCs w:val="32"/>
          <w:lang w:eastAsia="zh-CN"/>
          <w14:textFill>
            <w14:solidFill>
              <w14:schemeClr w14:val="tx1"/>
            </w14:solidFill>
          </w14:textFill>
        </w:rPr>
        <w:t>）</w:t>
      </w:r>
      <w:r>
        <w:rPr>
          <w:rFonts w:hint="eastAsia" w:ascii="仿宋" w:hAnsi="仿宋" w:eastAsia="仿宋" w:cs="仿宋"/>
          <w:b/>
          <w:bCs/>
          <w:color w:val="000000" w:themeColor="text1"/>
          <w:spacing w:val="8"/>
          <w:kern w:val="0"/>
          <w:sz w:val="32"/>
          <w:szCs w:val="32"/>
          <w14:textFill>
            <w14:solidFill>
              <w14:schemeClr w14:val="tx1"/>
            </w14:solidFill>
          </w14:textFill>
        </w:rPr>
        <w:t>做好记录。</w:t>
      </w:r>
      <w:r>
        <w:rPr>
          <w:rFonts w:hint="default" w:ascii="Times New Roman" w:hAnsi="Times New Roman" w:eastAsia="仿宋" w:cs="Times New Roman"/>
          <w:color w:val="000000" w:themeColor="text1"/>
          <w:spacing w:val="8"/>
          <w:kern w:val="0"/>
          <w:sz w:val="32"/>
          <w:szCs w:val="32"/>
          <w14:textFill>
            <w14:solidFill>
              <w14:schemeClr w14:val="tx1"/>
            </w14:solidFill>
          </w14:textFill>
        </w:rPr>
        <w:t>2022年12月</w:t>
      </w: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12</w:t>
      </w:r>
      <w:r>
        <w:rPr>
          <w:rFonts w:hint="eastAsia" w:ascii="仿宋" w:hAnsi="仿宋" w:eastAsia="仿宋" w:cs="仿宋"/>
          <w:color w:val="000000" w:themeColor="text1"/>
          <w:spacing w:val="8"/>
          <w:kern w:val="0"/>
          <w:sz w:val="32"/>
          <w:szCs w:val="32"/>
          <w14:textFill>
            <w14:solidFill>
              <w14:schemeClr w14:val="tx1"/>
            </w14:solidFill>
          </w14:textFill>
        </w:rPr>
        <w:t>日前，组织生活会应召开完毕，做好相关材料归档。组织生活会情况和团员先进性评价、团员教育评议、年度团籍注册情况分别在“智慧团建”系统记载，并作为支部对标定级的评价内容。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119" w:right="119" w:firstLine="482"/>
        <w:textAlignment w:val="auto"/>
        <w:rPr>
          <w:rFonts w:hint="eastAsia" w:ascii="黑体" w:hAnsi="黑体" w:eastAsia="黑体" w:cs="黑体"/>
          <w:color w:val="000000" w:themeColor="text1"/>
          <w:spacing w:val="8"/>
          <w:kern w:val="0"/>
          <w:sz w:val="32"/>
          <w:szCs w:val="32"/>
          <w:lang w:val="en-US" w:eastAsia="zh-CN"/>
          <w14:textFill>
            <w14:solidFill>
              <w14:schemeClr w14:val="tx1"/>
            </w14:solidFill>
          </w14:textFill>
        </w:rPr>
      </w:pPr>
      <w:r>
        <w:rPr>
          <w:rFonts w:hint="eastAsia" w:ascii="黑体" w:hAnsi="黑体" w:eastAsia="黑体" w:cs="黑体"/>
          <w:color w:val="000000" w:themeColor="text1"/>
          <w:spacing w:val="8"/>
          <w:kern w:val="0"/>
          <w:sz w:val="32"/>
          <w:szCs w:val="32"/>
          <w:lang w:val="en-US" w:eastAsia="zh-CN"/>
          <w14:textFill>
            <w14:solidFill>
              <w14:schemeClr w14:val="tx1"/>
            </w14:solidFill>
          </w14:textFill>
        </w:rPr>
        <w:t>八、“智慧团建”中关于组织生活会的操作方式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（一）路径</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团支部管理员登陆系统进入管理中心——教育实践——录入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drawing>
          <wp:inline distT="0" distB="0" distL="114300" distR="114300">
            <wp:extent cx="5605145" cy="3261995"/>
            <wp:effectExtent l="0" t="0" r="3175" b="1460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5605145" cy="32619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仿宋" w:hAnsi="仿宋" w:eastAsia="仿宋" w:cs="仿宋"/>
          <w:color w:val="000000" w:themeColor="text1"/>
          <w:spacing w:val="8"/>
          <w:kern w:val="0"/>
          <w:sz w:val="32"/>
          <w:szCs w:val="32"/>
          <w:lang w:val="en-US" w:eastAsia="zh-CN"/>
          <w14:textFill>
            <w14:solidFill>
              <w14:schemeClr w14:val="tx1"/>
            </w14:solidFill>
          </w14:textFill>
        </w:rPr>
        <w:t>（二）操作步骤</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1</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类别，点击“组织生活会”。</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pacing w:val="8"/>
          <w:kern w:val="0"/>
          <w:sz w:val="32"/>
          <w:szCs w:val="32"/>
          <w:lang w:val="en-US" w:eastAsia="zh-CN"/>
          <w14:textFill>
            <w14:solidFill>
              <w14:schemeClr w14:val="tx1"/>
            </w14:solidFill>
          </w14:textFill>
        </w:rPr>
        <w:t>2</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必选专题，点击“专题学习教育：组织生活会”。</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r>
        <w:rPr>
          <w:rFonts w:hint="eastAsia" w:ascii="Times New Roman" w:hAnsi="Times New Roman" w:eastAsia="仿宋" w:cs="Times New Roman"/>
          <w:color w:val="000000" w:themeColor="text1"/>
          <w:spacing w:val="8"/>
          <w:kern w:val="0"/>
          <w:sz w:val="32"/>
          <w:szCs w:val="32"/>
          <w:lang w:val="en-US" w:eastAsia="zh-CN"/>
          <w14:textFill>
            <w14:solidFill>
              <w14:schemeClr w14:val="tx1"/>
            </w14:solidFill>
          </w14:textFill>
        </w:rPr>
        <w:t>3</w:t>
      </w:r>
      <w:r>
        <w:rPr>
          <w:rFonts w:hint="default" w:ascii="Times New Roman" w:hAnsi="Times New Roman" w:eastAsia="宋体" w:cs="Times New Roman"/>
          <w:i w:val="0"/>
          <w:caps w:val="0"/>
          <w:color w:val="595959"/>
          <w:spacing w:val="0"/>
          <w:sz w:val="32"/>
          <w:szCs w:val="32"/>
          <w:shd w:val="clear" w:fill="FFFFFF"/>
        </w:rPr>
        <w:t>．</w:t>
      </w:r>
      <w:r>
        <w:rPr>
          <w:rFonts w:hint="eastAsia" w:ascii="仿宋" w:hAnsi="仿宋" w:eastAsia="仿宋" w:cs="仿宋"/>
          <w:color w:val="000000" w:themeColor="text1"/>
          <w:spacing w:val="8"/>
          <w:kern w:val="0"/>
          <w:sz w:val="32"/>
          <w:szCs w:val="32"/>
          <w:lang w:val="en-US" w:eastAsia="zh-CN"/>
          <w14:textFill>
            <w14:solidFill>
              <w14:schemeClr w14:val="tx1"/>
            </w14:solidFill>
          </w14:textFill>
        </w:rPr>
        <w:t>其他信息按照开展情况如实填写即可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themeColor="text1"/>
          <w:spacing w:val="8"/>
          <w:kern w:val="0"/>
          <w:sz w:val="32"/>
          <w:szCs w:val="32"/>
          <w:lang w:val="en-US" w:eastAsia="zh-CN"/>
          <w14:textFill>
            <w14:solidFill>
              <w14:schemeClr w14:val="tx1"/>
            </w14:solidFill>
          </w14:textFill>
        </w:rPr>
      </w:pPr>
      <w:bookmarkStart w:id="1" w:name="_GoBack"/>
      <w:bookmarkEnd w:id="1"/>
      <w:r>
        <w:rPr>
          <w:rFonts w:hint="eastAsia" w:ascii="仿宋" w:hAnsi="仿宋" w:eastAsia="仿宋" w:cs="仿宋"/>
          <w:color w:val="000000" w:themeColor="text1"/>
          <w:spacing w:val="8"/>
          <w:kern w:val="0"/>
          <w:sz w:val="32"/>
          <w:szCs w:val="32"/>
          <w:lang w:val="en-US" w:eastAsia="zh-CN"/>
          <w14:textFill>
            <w14:solidFill>
              <w14:schemeClr w14:val="tx1"/>
            </w14:solidFill>
          </w14:textFill>
        </w:rPr>
        <w:drawing>
          <wp:inline distT="0" distB="0" distL="114300" distR="114300">
            <wp:extent cx="5615940" cy="3111500"/>
            <wp:effectExtent l="0" t="0" r="7620" b="1270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6"/>
                    <a:stretch>
                      <a:fillRect/>
                    </a:stretch>
                  </pic:blipFill>
                  <pic:spPr>
                    <a:xfrm>
                      <a:off x="0" y="0"/>
                      <a:ext cx="5615940" cy="3111500"/>
                    </a:xfrm>
                    <a:prstGeom prst="rect">
                      <a:avLst/>
                    </a:prstGeom>
                  </pic:spPr>
                </pic:pic>
              </a:graphicData>
            </a:graphic>
          </wp:inline>
        </w:drawing>
      </w: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D1"/>
    <w:rsid w:val="0016361C"/>
    <w:rsid w:val="002E60D9"/>
    <w:rsid w:val="003302BB"/>
    <w:rsid w:val="004E6FBE"/>
    <w:rsid w:val="00525A05"/>
    <w:rsid w:val="00586563"/>
    <w:rsid w:val="007E62AE"/>
    <w:rsid w:val="007F0B94"/>
    <w:rsid w:val="00986926"/>
    <w:rsid w:val="00AA0A63"/>
    <w:rsid w:val="00AC0C0E"/>
    <w:rsid w:val="00AF731F"/>
    <w:rsid w:val="00E322D1"/>
    <w:rsid w:val="00E37B21"/>
    <w:rsid w:val="00E84484"/>
    <w:rsid w:val="00ED6800"/>
    <w:rsid w:val="10F620D2"/>
    <w:rsid w:val="16E13F44"/>
    <w:rsid w:val="28096061"/>
    <w:rsid w:val="37221482"/>
    <w:rsid w:val="467F1FBE"/>
    <w:rsid w:val="4C12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1 字符"/>
    <w:basedOn w:val="7"/>
    <w:link w:val="2"/>
    <w:qFormat/>
    <w:uiPriority w:val="9"/>
    <w:rPr>
      <w:rFonts w:ascii="宋体" w:hAnsi="宋体" w:eastAsia="宋体" w:cs="宋体"/>
      <w:b/>
      <w:bCs/>
      <w:kern w:val="36"/>
      <w:sz w:val="48"/>
      <w:szCs w:val="48"/>
    </w:rPr>
  </w:style>
  <w:style w:type="character" w:customStyle="1" w:styleId="12">
    <w:name w:val="rich_media_meta"/>
    <w:basedOn w:val="7"/>
    <w:qFormat/>
    <w:uiPriority w:val="0"/>
  </w:style>
  <w:style w:type="character" w:customStyle="1" w:styleId="13">
    <w:name w:val="media_tool_meta"/>
    <w:basedOn w:val="7"/>
    <w:qFormat/>
    <w:uiPriority w:val="0"/>
  </w:style>
  <w:style w:type="character" w:customStyle="1" w:styleId="14">
    <w:name w:val="sns_opr_gap"/>
    <w:basedOn w:val="7"/>
    <w:qFormat/>
    <w:uiPriority w:val="0"/>
  </w:style>
  <w:style w:type="character" w:customStyle="1" w:styleId="15">
    <w:name w:val="sns_opr_num"/>
    <w:basedOn w:val="7"/>
    <w:qFormat/>
    <w:uiPriority w:val="0"/>
  </w:style>
  <w:style w:type="character" w:customStyle="1" w:styleId="16">
    <w:name w:val="wx_follow_tips_meta"/>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349</Words>
  <Characters>1995</Characters>
  <Lines>16</Lines>
  <Paragraphs>4</Paragraphs>
  <TotalTime>1</TotalTime>
  <ScaleCrop>false</ScaleCrop>
  <LinksUpToDate>false</LinksUpToDate>
  <CharactersWithSpaces>2340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2022-11-25T02:08:00Z</dcterms:created>
  <dc:creator>X</dc:creator>
  <cp:lastModifiedBy>Fanerla</cp:lastModifiedBy>
  <dcterms:modified xsi:type="dcterms:W3CDTF">2022-12-01T02:47:58Z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