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7DA8F">
      <w:pPr>
        <w:spacing w:line="600" w:lineRule="exact"/>
        <w:jc w:val="left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附件1</w:t>
      </w:r>
    </w:p>
    <w:p w14:paraId="43DDAB11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哈尔滨理工大学第六次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学生代表大会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暨</w:t>
      </w:r>
    </w:p>
    <w:p w14:paraId="56B698ED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第六次研究生代表大会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提案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表</w:t>
      </w:r>
    </w:p>
    <w:p w14:paraId="539A3951">
      <w:pPr>
        <w:autoSpaceDE w:val="0"/>
        <w:autoSpaceDN w:val="0"/>
        <w:spacing w:before="100" w:after="100" w:line="600" w:lineRule="exact"/>
        <w:jc w:val="left"/>
        <w:rPr>
          <w:rFonts w:hint="eastAsia" w:ascii="黑体" w:hAnsi="黑体" w:eastAsia="黑体" w:cs="黑体"/>
          <w:bCs/>
          <w:sz w:val="28"/>
          <w:szCs w:val="32"/>
          <w:lang w:val="zh-CN"/>
        </w:rPr>
      </w:pPr>
      <w:r>
        <w:rPr>
          <w:rFonts w:hint="eastAsia" w:ascii="黑体" w:hAnsi="黑体" w:eastAsia="黑体" w:cs="黑体"/>
          <w:bCs/>
          <w:sz w:val="28"/>
          <w:szCs w:val="32"/>
          <w:lang w:val="zh-CN"/>
        </w:rPr>
        <w:t>代表团：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学院学生代表团/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学院研究生代表团</w:t>
      </w:r>
      <w:r>
        <w:rPr>
          <w:rFonts w:hint="eastAsia" w:ascii="黑体" w:hAnsi="黑体" w:eastAsia="黑体" w:cs="黑体"/>
          <w:bCs/>
          <w:sz w:val="28"/>
          <w:szCs w:val="32"/>
        </w:rPr>
        <w:t xml:space="preserve"> </w:t>
      </w:r>
      <w:r>
        <w:rPr>
          <w:rFonts w:hint="eastAsia" w:ascii="黑体" w:hAnsi="黑体" w:eastAsia="黑体" w:cs="黑体"/>
          <w:bCs/>
          <w:sz w:val="28"/>
          <w:szCs w:val="32"/>
          <w:lang w:val="en-US" w:eastAsia="zh-CN"/>
        </w:rPr>
        <w:t xml:space="preserve">  编号：</w:t>
      </w:r>
      <w:r>
        <w:rPr>
          <w:rFonts w:hint="eastAsia" w:ascii="黑体" w:hAnsi="黑体" w:eastAsia="黑体" w:cs="黑体"/>
          <w:bCs/>
          <w:sz w:val="28"/>
          <w:szCs w:val="32"/>
          <w:lang w:val="zh-CN"/>
        </w:rPr>
        <w:t xml:space="preserve">   </w:t>
      </w:r>
    </w:p>
    <w:tbl>
      <w:tblPr>
        <w:tblStyle w:val="5"/>
        <w:tblW w:w="9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1472"/>
        <w:gridCol w:w="2340"/>
        <w:gridCol w:w="2160"/>
        <w:gridCol w:w="2472"/>
      </w:tblGrid>
      <w:tr w14:paraId="4C0E4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5" w:type="dxa"/>
            <w:vMerge w:val="restart"/>
            <w:shd w:val="clear" w:color="auto" w:fill="FFFFFF"/>
            <w:vAlign w:val="center"/>
          </w:tcPr>
          <w:p w14:paraId="633ED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提案人</w:t>
            </w:r>
          </w:p>
        </w:tc>
        <w:tc>
          <w:tcPr>
            <w:tcW w:w="1472" w:type="dxa"/>
            <w:vMerge w:val="restart"/>
            <w:shd w:val="clear" w:color="auto" w:fill="FFFFFF"/>
            <w:vAlign w:val="center"/>
          </w:tcPr>
          <w:p w14:paraId="75577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姓 名</w:t>
            </w:r>
          </w:p>
        </w:tc>
        <w:tc>
          <w:tcPr>
            <w:tcW w:w="4500" w:type="dxa"/>
            <w:gridSpan w:val="2"/>
            <w:shd w:val="clear" w:color="auto" w:fill="FFFFFF"/>
            <w:vAlign w:val="center"/>
          </w:tcPr>
          <w:p w14:paraId="19F94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联系方式</w:t>
            </w:r>
          </w:p>
        </w:tc>
        <w:tc>
          <w:tcPr>
            <w:tcW w:w="2472" w:type="dxa"/>
            <w:vMerge w:val="restart"/>
            <w:shd w:val="clear" w:color="auto" w:fill="FFFFFF"/>
            <w:vAlign w:val="center"/>
          </w:tcPr>
          <w:p w14:paraId="37F13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年级专业</w:t>
            </w:r>
          </w:p>
        </w:tc>
      </w:tr>
      <w:tr w14:paraId="551A8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5" w:type="dxa"/>
            <w:vMerge w:val="continue"/>
            <w:shd w:val="clear" w:color="auto" w:fill="FFFFFF"/>
            <w:vAlign w:val="center"/>
          </w:tcPr>
          <w:p w14:paraId="26929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  <w:tc>
          <w:tcPr>
            <w:tcW w:w="1472" w:type="dxa"/>
            <w:vMerge w:val="continue"/>
            <w:shd w:val="clear" w:color="auto" w:fill="FFFFFF"/>
            <w:vAlign w:val="center"/>
          </w:tcPr>
          <w:p w14:paraId="714B4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  <w:tc>
          <w:tcPr>
            <w:tcW w:w="2340" w:type="dxa"/>
            <w:shd w:val="clear" w:color="auto" w:fill="FFFFFF"/>
            <w:vAlign w:val="center"/>
          </w:tcPr>
          <w:p w14:paraId="26E80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手 机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1F0E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电子邮箱</w:t>
            </w:r>
          </w:p>
        </w:tc>
        <w:tc>
          <w:tcPr>
            <w:tcW w:w="2472" w:type="dxa"/>
            <w:vMerge w:val="continue"/>
            <w:shd w:val="clear" w:color="auto" w:fill="FFFFFF"/>
            <w:vAlign w:val="center"/>
          </w:tcPr>
          <w:p w14:paraId="68078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</w:tr>
      <w:tr w14:paraId="2DFEE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55" w:type="dxa"/>
            <w:vMerge w:val="continue"/>
            <w:shd w:val="clear" w:color="auto" w:fill="FFFFFF"/>
            <w:vAlign w:val="center"/>
          </w:tcPr>
          <w:p w14:paraId="17B03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  <w:tc>
          <w:tcPr>
            <w:tcW w:w="1472" w:type="dxa"/>
            <w:shd w:val="clear" w:color="auto" w:fill="FFFFFF"/>
            <w:vAlign w:val="center"/>
          </w:tcPr>
          <w:p w14:paraId="541CF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韩  某</w:t>
            </w:r>
          </w:p>
        </w:tc>
        <w:tc>
          <w:tcPr>
            <w:tcW w:w="2340" w:type="dxa"/>
            <w:shd w:val="clear" w:color="auto" w:fill="FFFFFF"/>
            <w:vAlign w:val="center"/>
          </w:tcPr>
          <w:p w14:paraId="7EB1E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XXXXXXXXXXX</w:t>
            </w:r>
          </w:p>
        </w:tc>
        <w:tc>
          <w:tcPr>
            <w:tcW w:w="2160" w:type="dxa"/>
            <w:shd w:val="clear" w:color="auto" w:fill="FFFFFF"/>
            <w:vAlign w:val="center"/>
          </w:tcPr>
          <w:p w14:paraId="577C7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XXXXXXXX</w:t>
            </w:r>
          </w:p>
        </w:tc>
        <w:tc>
          <w:tcPr>
            <w:tcW w:w="2472" w:type="dxa"/>
            <w:shd w:val="clear" w:color="auto" w:fill="FFFFFF"/>
            <w:vAlign w:val="center"/>
          </w:tcPr>
          <w:p w14:paraId="2469F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XXXX专业</w:t>
            </w:r>
            <w:bookmarkEnd w:id="0"/>
          </w:p>
        </w:tc>
      </w:tr>
      <w:tr w14:paraId="294CC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55" w:type="dxa"/>
            <w:vMerge w:val="restart"/>
            <w:shd w:val="clear" w:color="auto" w:fill="FFFFFF"/>
            <w:vAlign w:val="center"/>
          </w:tcPr>
          <w:p w14:paraId="0CF8B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附议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人</w:t>
            </w:r>
          </w:p>
        </w:tc>
        <w:tc>
          <w:tcPr>
            <w:tcW w:w="1472" w:type="dxa"/>
            <w:shd w:val="clear" w:color="auto" w:fill="FFFFFF"/>
            <w:vAlign w:val="center"/>
          </w:tcPr>
          <w:p w14:paraId="0E8D4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赵  某</w:t>
            </w:r>
          </w:p>
        </w:tc>
        <w:tc>
          <w:tcPr>
            <w:tcW w:w="2340" w:type="dxa"/>
            <w:shd w:val="clear" w:color="auto" w:fill="FFFFFF"/>
            <w:vAlign w:val="center"/>
          </w:tcPr>
          <w:p w14:paraId="4AD4B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XXXXXXXXXXX</w:t>
            </w:r>
          </w:p>
        </w:tc>
        <w:tc>
          <w:tcPr>
            <w:tcW w:w="2160" w:type="dxa"/>
            <w:shd w:val="clear" w:color="auto" w:fill="FFFFFF"/>
            <w:vAlign w:val="center"/>
          </w:tcPr>
          <w:p w14:paraId="15953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XXXXXXXX</w:t>
            </w:r>
          </w:p>
        </w:tc>
        <w:tc>
          <w:tcPr>
            <w:tcW w:w="2472" w:type="dxa"/>
            <w:shd w:val="clear" w:color="auto" w:fill="FFFFFF"/>
            <w:vAlign w:val="center"/>
          </w:tcPr>
          <w:p w14:paraId="4BCBD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</w:tr>
      <w:tr w14:paraId="22B1C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55" w:type="dxa"/>
            <w:vMerge w:val="continue"/>
            <w:shd w:val="clear" w:color="auto" w:fill="FFFFFF"/>
            <w:vAlign w:val="center"/>
          </w:tcPr>
          <w:p w14:paraId="242CC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  <w:tc>
          <w:tcPr>
            <w:tcW w:w="1472" w:type="dxa"/>
            <w:shd w:val="clear" w:color="auto" w:fill="FFFFFF"/>
            <w:vAlign w:val="center"/>
          </w:tcPr>
          <w:p w14:paraId="0691D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王  某</w:t>
            </w:r>
          </w:p>
        </w:tc>
        <w:tc>
          <w:tcPr>
            <w:tcW w:w="2340" w:type="dxa"/>
            <w:shd w:val="clear" w:color="auto" w:fill="FFFFFF"/>
            <w:vAlign w:val="center"/>
          </w:tcPr>
          <w:p w14:paraId="4AA52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zh-C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XXXXXXXXXXX</w:t>
            </w:r>
          </w:p>
        </w:tc>
        <w:tc>
          <w:tcPr>
            <w:tcW w:w="2160" w:type="dxa"/>
            <w:shd w:val="clear" w:color="auto" w:fill="FFFFFF"/>
            <w:vAlign w:val="center"/>
          </w:tcPr>
          <w:p w14:paraId="1B6F2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XXXXXXXX</w:t>
            </w:r>
          </w:p>
        </w:tc>
        <w:tc>
          <w:tcPr>
            <w:tcW w:w="2472" w:type="dxa"/>
            <w:shd w:val="clear" w:color="auto" w:fill="FFFFFF"/>
            <w:vAlign w:val="center"/>
          </w:tcPr>
          <w:p w14:paraId="32E43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</w:tr>
      <w:tr w14:paraId="4F109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55" w:type="dxa"/>
            <w:vMerge w:val="continue"/>
            <w:shd w:val="clear" w:color="auto" w:fill="FFFFFF"/>
            <w:vAlign w:val="center"/>
          </w:tcPr>
          <w:p w14:paraId="680ED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  <w:tc>
          <w:tcPr>
            <w:tcW w:w="1472" w:type="dxa"/>
            <w:shd w:val="clear" w:color="auto" w:fill="FFFFFF"/>
            <w:vAlign w:val="center"/>
          </w:tcPr>
          <w:p w14:paraId="29087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王  某</w:t>
            </w:r>
          </w:p>
        </w:tc>
        <w:tc>
          <w:tcPr>
            <w:tcW w:w="2340" w:type="dxa"/>
            <w:shd w:val="clear" w:color="auto" w:fill="FFFFFF"/>
            <w:vAlign w:val="center"/>
          </w:tcPr>
          <w:p w14:paraId="2CEB0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zh-C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XXXXXXXXXXX</w:t>
            </w:r>
          </w:p>
        </w:tc>
        <w:tc>
          <w:tcPr>
            <w:tcW w:w="2160" w:type="dxa"/>
            <w:shd w:val="clear" w:color="auto" w:fill="FFFFFF"/>
            <w:vAlign w:val="center"/>
          </w:tcPr>
          <w:p w14:paraId="4CA8BE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XXXXXXXX</w:t>
            </w:r>
          </w:p>
        </w:tc>
        <w:tc>
          <w:tcPr>
            <w:tcW w:w="2472" w:type="dxa"/>
            <w:shd w:val="clear" w:color="auto" w:fill="FFFFFF"/>
            <w:vAlign w:val="center"/>
          </w:tcPr>
          <w:p w14:paraId="0AADD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</w:tr>
      <w:tr w14:paraId="411F1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55" w:type="dxa"/>
            <w:vMerge w:val="continue"/>
            <w:shd w:val="clear" w:color="auto" w:fill="FFFFFF"/>
            <w:vAlign w:val="center"/>
          </w:tcPr>
          <w:p w14:paraId="536C1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  <w:tc>
          <w:tcPr>
            <w:tcW w:w="1472" w:type="dxa"/>
            <w:shd w:val="clear" w:color="auto" w:fill="FFFFFF"/>
            <w:vAlign w:val="center"/>
          </w:tcPr>
          <w:p w14:paraId="1C1F6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孙  某</w:t>
            </w:r>
          </w:p>
        </w:tc>
        <w:tc>
          <w:tcPr>
            <w:tcW w:w="2340" w:type="dxa"/>
            <w:shd w:val="clear" w:color="auto" w:fill="FFFFFF"/>
            <w:vAlign w:val="center"/>
          </w:tcPr>
          <w:p w14:paraId="17D81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zh-C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XXXXXXXXXXX</w:t>
            </w:r>
          </w:p>
        </w:tc>
        <w:tc>
          <w:tcPr>
            <w:tcW w:w="2160" w:type="dxa"/>
            <w:shd w:val="clear" w:color="auto" w:fill="FFFFFF"/>
            <w:vAlign w:val="center"/>
          </w:tcPr>
          <w:p w14:paraId="250DB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FF0000"/>
                <w:sz w:val="28"/>
                <w:szCs w:val="28"/>
                <w:lang w:val="en-US" w:eastAsia="zh-CN"/>
              </w:rPr>
              <w:t>XXXXXXXX</w:t>
            </w:r>
          </w:p>
        </w:tc>
        <w:tc>
          <w:tcPr>
            <w:tcW w:w="2472" w:type="dxa"/>
            <w:shd w:val="clear" w:color="auto" w:fill="FFFFFF"/>
            <w:vAlign w:val="center"/>
          </w:tcPr>
          <w:p w14:paraId="2E6C2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</w:tr>
      <w:tr w14:paraId="1FED6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55" w:type="dxa"/>
            <w:shd w:val="clear" w:color="auto" w:fill="FFFFFF"/>
            <w:vAlign w:val="center"/>
          </w:tcPr>
          <w:p w14:paraId="49B63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提案</w:t>
            </w:r>
          </w:p>
          <w:p w14:paraId="2B433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名称</w:t>
            </w:r>
          </w:p>
        </w:tc>
        <w:tc>
          <w:tcPr>
            <w:tcW w:w="8444" w:type="dxa"/>
            <w:gridSpan w:val="4"/>
            <w:shd w:val="clear" w:color="auto" w:fill="FFFFFF"/>
            <w:vAlign w:val="center"/>
          </w:tcPr>
          <w:p w14:paraId="67487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zh-CN"/>
              </w:rPr>
              <w:t>关于考试周期间开设校园晨读室及通宵自习室的建议</w:t>
            </w:r>
          </w:p>
        </w:tc>
      </w:tr>
      <w:tr w14:paraId="04418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55" w:type="dxa"/>
            <w:shd w:val="clear" w:color="auto" w:fill="FFFFFF"/>
            <w:vAlign w:val="center"/>
          </w:tcPr>
          <w:p w14:paraId="56FB4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提案</w:t>
            </w:r>
          </w:p>
          <w:p w14:paraId="6A3EB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类别</w:t>
            </w:r>
          </w:p>
        </w:tc>
        <w:tc>
          <w:tcPr>
            <w:tcW w:w="8444" w:type="dxa"/>
            <w:gridSpan w:val="4"/>
            <w:shd w:val="clear" w:color="auto" w:fill="FFFFFF"/>
            <w:vAlign w:val="center"/>
          </w:tcPr>
          <w:p w14:paraId="6485D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beforeLines="50"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sym w:font="Wingdings" w:char="00FE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教育教学方面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成长成才方面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生活服务方面</w:t>
            </w:r>
          </w:p>
          <w:p w14:paraId="1085A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beforeLines="50" w:line="24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权益维护方面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重大问题</w:t>
            </w:r>
          </w:p>
        </w:tc>
      </w:tr>
      <w:tr w14:paraId="5652E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  <w:jc w:val="center"/>
        </w:trPr>
        <w:tc>
          <w:tcPr>
            <w:tcW w:w="1155" w:type="dxa"/>
            <w:shd w:val="clear" w:color="auto" w:fill="FFFFFF"/>
            <w:vAlign w:val="center"/>
          </w:tcPr>
          <w:p w14:paraId="6F8FF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案由</w:t>
            </w:r>
          </w:p>
        </w:tc>
        <w:tc>
          <w:tcPr>
            <w:tcW w:w="8444" w:type="dxa"/>
            <w:gridSpan w:val="4"/>
            <w:shd w:val="clear" w:color="auto" w:fill="FFFFFF"/>
            <w:vAlign w:val="top"/>
          </w:tcPr>
          <w:p w14:paraId="09BB4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6" w:beforeLines="50"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（可另附纸）</w:t>
            </w:r>
          </w:p>
          <w:p w14:paraId="5A586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6" w:beforeLines="50"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</w:tr>
      <w:tr w14:paraId="023D2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  <w:jc w:val="center"/>
        </w:trPr>
        <w:tc>
          <w:tcPr>
            <w:tcW w:w="1155" w:type="dxa"/>
            <w:shd w:val="clear" w:color="auto" w:fill="FFFFFF"/>
            <w:vAlign w:val="center"/>
          </w:tcPr>
          <w:p w14:paraId="6979C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可行性建议</w:t>
            </w:r>
          </w:p>
        </w:tc>
        <w:tc>
          <w:tcPr>
            <w:tcW w:w="8444" w:type="dxa"/>
            <w:gridSpan w:val="4"/>
            <w:shd w:val="clear" w:color="auto" w:fill="FFFFFF"/>
            <w:vAlign w:val="top"/>
          </w:tcPr>
          <w:p w14:paraId="51E4E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6" w:beforeLines="50"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（可另附纸）</w:t>
            </w:r>
          </w:p>
          <w:p w14:paraId="78AC0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6" w:beforeLines="50"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  <w:p w14:paraId="566A7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6" w:beforeLines="50"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  <w:p w14:paraId="31E1F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6" w:beforeLines="50"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</w:tr>
      <w:tr w14:paraId="39201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5" w:type="dxa"/>
            <w:shd w:val="clear" w:color="auto" w:fill="FFFFFF"/>
            <w:vAlign w:val="center"/>
          </w:tcPr>
          <w:p w14:paraId="11046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初审</w:t>
            </w:r>
          </w:p>
          <w:p w14:paraId="7F63D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意见</w:t>
            </w:r>
          </w:p>
        </w:tc>
        <w:tc>
          <w:tcPr>
            <w:tcW w:w="8444" w:type="dxa"/>
            <w:gridSpan w:val="4"/>
            <w:shd w:val="clear" w:color="auto" w:fill="FFFFFF"/>
            <w:vAlign w:val="center"/>
          </w:tcPr>
          <w:p w14:paraId="26C78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beforeLines="5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审核通过。</w:t>
            </w:r>
          </w:p>
          <w:p w14:paraId="5EA8B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审核不通过，原因：____________________________________</w:t>
            </w:r>
          </w:p>
          <w:p w14:paraId="1FFB9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__________________________________________________________________________________。</w:t>
            </w:r>
          </w:p>
          <w:p w14:paraId="2BF18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  <w:p w14:paraId="6942E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 xml:space="preserve">代表团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（签字）</w:t>
            </w:r>
          </w:p>
          <w:p w14:paraId="3FA76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</w:p>
          <w:p w14:paraId="73843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所在单位团组织意见（签章）：</w:t>
            </w:r>
          </w:p>
          <w:p w14:paraId="256A66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年  月  日</w:t>
            </w:r>
          </w:p>
        </w:tc>
      </w:tr>
      <w:tr w14:paraId="700ED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5" w:type="dxa"/>
            <w:shd w:val="clear" w:color="auto" w:fill="FFFFFF"/>
            <w:vAlign w:val="center"/>
          </w:tcPr>
          <w:p w14:paraId="1AD93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审核</w:t>
            </w:r>
          </w:p>
          <w:p w14:paraId="7C4E7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意见</w:t>
            </w:r>
          </w:p>
        </w:tc>
        <w:tc>
          <w:tcPr>
            <w:tcW w:w="8444" w:type="dxa"/>
            <w:gridSpan w:val="4"/>
            <w:shd w:val="clear" w:color="auto" w:fill="FFFFFF"/>
            <w:vAlign w:val="center"/>
          </w:tcPr>
          <w:p w14:paraId="34034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beforeLines="5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立案，建议由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部门答复，提案编号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。</w:t>
            </w:r>
          </w:p>
          <w:p w14:paraId="53E5B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作为建议、意见呈交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部门。</w:t>
            </w:r>
          </w:p>
          <w:p w14:paraId="5B8A2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 xml:space="preserve">不予立案。                                     </w:t>
            </w:r>
          </w:p>
          <w:p w14:paraId="27EC3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ascii="仿宋_GB2312" w:hAnsi="仿宋_GB2312" w:eastAsia="仿宋_GB2312" w:cs="仿宋_GB2312"/>
                <w:bCs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提案组组长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（签字）                                                                                                年  月  日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zh-CN"/>
              </w:rPr>
              <w:t xml:space="preserve">                     </w:t>
            </w:r>
          </w:p>
        </w:tc>
      </w:tr>
      <w:tr w14:paraId="02901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1155" w:type="dxa"/>
            <w:shd w:val="clear" w:color="auto" w:fill="FFFFFF"/>
            <w:vAlign w:val="center"/>
          </w:tcPr>
          <w:p w14:paraId="390E4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提案人签字</w:t>
            </w:r>
          </w:p>
        </w:tc>
        <w:tc>
          <w:tcPr>
            <w:tcW w:w="8444" w:type="dxa"/>
            <w:gridSpan w:val="4"/>
            <w:shd w:val="clear" w:color="auto" w:fill="FFFFFF"/>
            <w:vAlign w:val="center"/>
          </w:tcPr>
          <w:p w14:paraId="4B256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  <w:p w14:paraId="633D5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  <w:p w14:paraId="50D53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</w:tr>
      <w:tr w14:paraId="3D9B6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  <w:jc w:val="center"/>
        </w:trPr>
        <w:tc>
          <w:tcPr>
            <w:tcW w:w="1155" w:type="dxa"/>
            <w:shd w:val="clear" w:color="auto" w:fill="FFFFFF"/>
            <w:vAlign w:val="center"/>
          </w:tcPr>
          <w:p w14:paraId="1AAB9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交办</w:t>
            </w:r>
          </w:p>
          <w:p w14:paraId="65750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zh-CN"/>
              </w:rPr>
              <w:t>意见</w:t>
            </w:r>
          </w:p>
        </w:tc>
        <w:tc>
          <w:tcPr>
            <w:tcW w:w="8444" w:type="dxa"/>
            <w:gridSpan w:val="4"/>
            <w:shd w:val="clear" w:color="auto" w:fill="FFFFFF"/>
            <w:vAlign w:val="center"/>
          </w:tcPr>
          <w:p w14:paraId="39D05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  <w:p w14:paraId="58984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  <w:p w14:paraId="03D48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sz w:val="28"/>
                <w:szCs w:val="28"/>
                <w:lang w:val="zh-CN"/>
              </w:rPr>
            </w:pPr>
          </w:p>
        </w:tc>
      </w:tr>
    </w:tbl>
    <w:p w14:paraId="3EA9A724">
      <w:pPr>
        <w:sectPr>
          <w:footerReference r:id="rId3" w:type="default"/>
          <w:pgSz w:w="11906" w:h="16838"/>
          <w:pgMar w:top="2098" w:right="1474" w:bottom="1984" w:left="1587" w:header="851" w:footer="1587" w:gutter="0"/>
          <w:pgNumType w:fmt="numberInDash"/>
          <w:cols w:space="0" w:num="1"/>
          <w:docGrid w:type="lines" w:linePitch="312" w:charSpace="0"/>
        </w:sectPr>
      </w:pPr>
    </w:p>
    <w:p w14:paraId="13D6938B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填写说明</w:t>
      </w:r>
    </w:p>
    <w:p w14:paraId="1E724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</w:rPr>
      </w:pPr>
    </w:p>
    <w:p w14:paraId="6DA30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hanging="509" w:hangingChars="182"/>
        <w:textAlignment w:val="auto"/>
        <w:outlineLvl w:val="9"/>
        <w:rPr>
          <w:rFonts w:eastAsia="仿宋_GB2312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1．</w:t>
      </w: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“</w:t>
      </w:r>
      <w:r>
        <w:rPr>
          <w:rFonts w:eastAsia="仿宋_GB2312"/>
          <w:sz w:val="28"/>
          <w:szCs w:val="28"/>
          <w:lang w:val="zh-CN"/>
        </w:rPr>
        <w:t>代表团</w:t>
      </w:r>
      <w:r>
        <w:rPr>
          <w:rFonts w:hint="eastAsia" w:eastAsia="仿宋_GB2312"/>
          <w:sz w:val="28"/>
          <w:szCs w:val="28"/>
          <w:lang w:val="zh-CN"/>
        </w:rPr>
        <w:t>”</w:t>
      </w:r>
      <w:r>
        <w:rPr>
          <w:rFonts w:eastAsia="仿宋_GB2312"/>
          <w:sz w:val="28"/>
          <w:szCs w:val="28"/>
          <w:lang w:val="zh-CN"/>
        </w:rPr>
        <w:t xml:space="preserve">请按照 </w:t>
      </w: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“</w:t>
      </w:r>
      <w:r>
        <w:rPr>
          <w:rFonts w:eastAsia="仿宋_GB2312"/>
          <w:sz w:val="28"/>
          <w:szCs w:val="28"/>
          <w:lang w:val="zh-CN"/>
        </w:rPr>
        <w:t>__________学院代表团</w:t>
      </w:r>
      <w:r>
        <w:rPr>
          <w:rFonts w:hint="eastAsia" w:eastAsia="仿宋_GB2312"/>
          <w:sz w:val="28"/>
          <w:szCs w:val="28"/>
          <w:lang w:val="zh-CN"/>
        </w:rPr>
        <w:t>”</w:t>
      </w:r>
      <w:r>
        <w:rPr>
          <w:rFonts w:eastAsia="仿宋_GB2312"/>
          <w:sz w:val="28"/>
          <w:szCs w:val="28"/>
          <w:lang w:val="zh-CN"/>
        </w:rPr>
        <w:t>的格式填写，</w:t>
      </w:r>
      <w:r>
        <w:rPr>
          <w:rFonts w:hint="eastAsia" w:eastAsia="仿宋_GB2312"/>
          <w:sz w:val="28"/>
          <w:szCs w:val="28"/>
          <w:lang w:val="zh-CN"/>
        </w:rPr>
        <w:t>“</w:t>
      </w:r>
      <w:r>
        <w:rPr>
          <w:rFonts w:eastAsia="仿宋_GB2312"/>
          <w:sz w:val="28"/>
          <w:szCs w:val="28"/>
          <w:lang w:val="zh-CN"/>
        </w:rPr>
        <w:t>编号</w:t>
      </w:r>
      <w:r>
        <w:rPr>
          <w:rFonts w:hint="eastAsia" w:eastAsia="仿宋_GB2312"/>
          <w:sz w:val="28"/>
          <w:szCs w:val="28"/>
          <w:lang w:val="zh-CN"/>
        </w:rPr>
        <w:t>”</w:t>
      </w:r>
      <w:r>
        <w:rPr>
          <w:rFonts w:eastAsia="仿宋_GB2312"/>
          <w:sz w:val="28"/>
          <w:szCs w:val="28"/>
          <w:lang w:val="zh-CN"/>
        </w:rPr>
        <w:t>处无需填写</w:t>
      </w:r>
      <w:r>
        <w:rPr>
          <w:rFonts w:hint="eastAsia" w:eastAsia="仿宋_GB2312"/>
          <w:sz w:val="28"/>
          <w:szCs w:val="28"/>
          <w:lang w:val="zh-CN"/>
        </w:rPr>
        <w:t>；</w:t>
      </w:r>
    </w:p>
    <w:p w14:paraId="52D37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hanging="509" w:hangingChars="182"/>
        <w:textAlignment w:val="auto"/>
        <w:outlineLvl w:val="9"/>
        <w:rPr>
          <w:rFonts w:eastAsia="仿宋_GB2312"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．</w:t>
      </w:r>
      <w:r>
        <w:rPr>
          <w:rFonts w:eastAsia="仿宋_GB2312"/>
          <w:sz w:val="28"/>
          <w:szCs w:val="28"/>
          <w:lang w:val="zh-CN"/>
        </w:rPr>
        <w:t>提案表务必填写好提案人相关信息，若有</w:t>
      </w:r>
      <w:r>
        <w:rPr>
          <w:rFonts w:hint="eastAsia" w:eastAsia="仿宋_GB2312"/>
          <w:sz w:val="28"/>
          <w:szCs w:val="28"/>
          <w:lang w:val="en-US" w:eastAsia="zh-CN"/>
        </w:rPr>
        <w:t>附议</w:t>
      </w:r>
      <w:r>
        <w:rPr>
          <w:rFonts w:eastAsia="仿宋_GB2312"/>
          <w:sz w:val="28"/>
          <w:szCs w:val="28"/>
          <w:lang w:val="zh-CN"/>
        </w:rPr>
        <w:t>人，须填好</w:t>
      </w:r>
      <w:r>
        <w:rPr>
          <w:rFonts w:hint="eastAsia" w:eastAsia="仿宋_GB2312"/>
          <w:sz w:val="28"/>
          <w:szCs w:val="28"/>
          <w:lang w:val="en-US" w:eastAsia="zh-CN"/>
        </w:rPr>
        <w:t>附议</w:t>
      </w:r>
      <w:r>
        <w:rPr>
          <w:rFonts w:eastAsia="仿宋_GB2312"/>
          <w:sz w:val="28"/>
          <w:szCs w:val="28"/>
          <w:lang w:val="zh-CN"/>
        </w:rPr>
        <w:t>人的相关信息</w:t>
      </w:r>
      <w:r>
        <w:rPr>
          <w:rFonts w:hint="eastAsia" w:eastAsia="仿宋_GB2312"/>
          <w:sz w:val="28"/>
          <w:szCs w:val="28"/>
          <w:lang w:val="zh-CN"/>
        </w:rPr>
        <w:t>；</w:t>
      </w:r>
    </w:p>
    <w:p w14:paraId="0E97B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hanging="509" w:hangingChars="182"/>
        <w:textAlignment w:val="auto"/>
        <w:outlineLvl w:val="9"/>
        <w:rPr>
          <w:rFonts w:eastAsia="仿宋_GB2312"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．</w:t>
      </w: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“</w:t>
      </w:r>
      <w:r>
        <w:rPr>
          <w:rFonts w:eastAsia="仿宋_GB2312"/>
          <w:sz w:val="28"/>
          <w:szCs w:val="28"/>
          <w:lang w:val="zh-CN"/>
        </w:rPr>
        <w:t>提案名称</w:t>
      </w:r>
      <w:r>
        <w:rPr>
          <w:rFonts w:hint="eastAsia" w:eastAsia="仿宋_GB2312"/>
          <w:sz w:val="28"/>
          <w:szCs w:val="28"/>
          <w:lang w:val="zh-CN"/>
        </w:rPr>
        <w:t>”</w:t>
      </w:r>
      <w:r>
        <w:rPr>
          <w:rFonts w:eastAsia="仿宋_GB2312"/>
          <w:sz w:val="28"/>
          <w:szCs w:val="28"/>
          <w:lang w:val="zh-CN"/>
        </w:rPr>
        <w:t>请按照</w:t>
      </w:r>
      <w:r>
        <w:rPr>
          <w:rFonts w:hint="eastAsia" w:eastAsia="仿宋_GB2312"/>
          <w:sz w:val="28"/>
          <w:szCs w:val="28"/>
          <w:lang w:val="zh-CN"/>
        </w:rPr>
        <w:t>“</w:t>
      </w:r>
      <w:r>
        <w:rPr>
          <w:rFonts w:eastAsia="仿宋_GB2312"/>
          <w:sz w:val="28"/>
          <w:szCs w:val="28"/>
          <w:lang w:val="zh-CN"/>
        </w:rPr>
        <w:t>关于________________（问题）的提案</w:t>
      </w:r>
      <w:r>
        <w:rPr>
          <w:rFonts w:hint="eastAsia" w:eastAsia="仿宋_GB2312"/>
          <w:sz w:val="28"/>
          <w:szCs w:val="28"/>
          <w:lang w:val="zh-CN"/>
        </w:rPr>
        <w:t>”</w:t>
      </w:r>
      <w:r>
        <w:rPr>
          <w:rFonts w:eastAsia="仿宋_GB2312"/>
          <w:sz w:val="28"/>
          <w:szCs w:val="28"/>
          <w:lang w:val="zh-CN"/>
        </w:rPr>
        <w:t>的格式填写</w:t>
      </w:r>
      <w:r>
        <w:rPr>
          <w:rFonts w:hint="eastAsia" w:eastAsia="仿宋_GB2312"/>
          <w:sz w:val="28"/>
          <w:szCs w:val="28"/>
          <w:lang w:val="zh-CN"/>
        </w:rPr>
        <w:t>；</w:t>
      </w:r>
    </w:p>
    <w:p w14:paraId="3D197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hanging="509" w:hangingChars="182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请在相应的“提案类别”中打“√”；</w:t>
      </w:r>
    </w:p>
    <w:p w14:paraId="0DF7F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hanging="509" w:hangingChars="182"/>
        <w:textAlignment w:val="auto"/>
        <w:outlineLvl w:val="9"/>
        <w:rPr>
          <w:rFonts w:eastAsia="仿宋_GB2312"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．</w:t>
      </w: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“</w:t>
      </w:r>
      <w:r>
        <w:rPr>
          <w:rFonts w:eastAsia="仿宋_GB2312"/>
          <w:sz w:val="28"/>
          <w:szCs w:val="28"/>
          <w:lang w:val="zh-CN"/>
        </w:rPr>
        <w:t>案由</w:t>
      </w:r>
      <w:r>
        <w:rPr>
          <w:rFonts w:hint="eastAsia" w:eastAsia="仿宋_GB2312"/>
          <w:sz w:val="28"/>
          <w:szCs w:val="28"/>
          <w:lang w:val="zh-CN"/>
        </w:rPr>
        <w:t>”</w:t>
      </w:r>
      <w:r>
        <w:rPr>
          <w:rFonts w:eastAsia="仿宋_GB2312"/>
          <w:sz w:val="28"/>
          <w:szCs w:val="28"/>
          <w:lang w:val="zh-CN"/>
        </w:rPr>
        <w:t>栏须严格按照一表一事一案的要求，</w:t>
      </w:r>
      <w:r>
        <w:rPr>
          <w:rFonts w:eastAsia="仿宋_GB2312"/>
          <w:bCs/>
          <w:sz w:val="28"/>
          <w:szCs w:val="28"/>
        </w:rPr>
        <w:t>写出某一具体现象存在的现状问题，产生问题的原因，</w:t>
      </w:r>
      <w:r>
        <w:rPr>
          <w:rFonts w:eastAsia="仿宋_GB2312"/>
          <w:sz w:val="28"/>
          <w:szCs w:val="28"/>
          <w:lang w:val="zh-CN"/>
        </w:rPr>
        <w:t>具体内容建议分段分点说明，注重每一点案由的逻辑轻重性，并且希望案由论据多以需求调查数据分析为主，具有代表性以及前瞻性，能够切实反映大部分同学们的心声</w:t>
      </w:r>
      <w:r>
        <w:rPr>
          <w:rFonts w:hint="eastAsia" w:eastAsia="仿宋_GB2312"/>
          <w:sz w:val="28"/>
          <w:szCs w:val="28"/>
          <w:lang w:val="zh-CN"/>
        </w:rPr>
        <w:t>；</w:t>
      </w:r>
    </w:p>
    <w:p w14:paraId="4CB7F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hanging="509" w:hangingChars="182"/>
        <w:textAlignment w:val="auto"/>
        <w:outlineLvl w:val="9"/>
        <w:rPr>
          <w:rFonts w:eastAsia="仿宋_GB2312"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．</w:t>
      </w: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“</w:t>
      </w:r>
      <w:r>
        <w:rPr>
          <w:rFonts w:eastAsia="仿宋_GB2312"/>
          <w:sz w:val="28"/>
          <w:szCs w:val="28"/>
          <w:lang w:val="zh-CN"/>
        </w:rPr>
        <w:t>可行性建议</w:t>
      </w:r>
      <w:r>
        <w:rPr>
          <w:rFonts w:hint="eastAsia" w:eastAsia="仿宋_GB2312"/>
          <w:sz w:val="28"/>
          <w:szCs w:val="28"/>
          <w:lang w:val="zh-CN"/>
        </w:rPr>
        <w:t>”</w:t>
      </w:r>
      <w:r>
        <w:rPr>
          <w:rFonts w:eastAsia="仿宋_GB2312"/>
          <w:sz w:val="28"/>
          <w:szCs w:val="28"/>
          <w:lang w:val="zh-CN"/>
        </w:rPr>
        <w:t>栏须针对案由栏的内容，充分征求广大同学的意见，同样也建议分段分点提出可行性建议。需要注重对该建议的可行性分析，包括人力投入、费用投入、实施部门、成效评估等相关内容，而以上内容也希望能够通过较为具体的数据以及相关的措施来阐述</w:t>
      </w:r>
      <w:r>
        <w:rPr>
          <w:rFonts w:hint="eastAsia" w:eastAsia="仿宋_GB2312"/>
          <w:sz w:val="28"/>
          <w:szCs w:val="28"/>
          <w:lang w:val="zh-CN"/>
        </w:rPr>
        <w:t>；</w:t>
      </w:r>
    </w:p>
    <w:p w14:paraId="2F895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hanging="509" w:hangingChars="182"/>
        <w:textAlignment w:val="auto"/>
        <w:outlineLvl w:val="9"/>
        <w:rPr>
          <w:rFonts w:eastAsia="仿宋_GB2312"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．</w:t>
      </w: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“</w:t>
      </w:r>
      <w:r>
        <w:rPr>
          <w:rFonts w:eastAsia="仿宋_GB2312"/>
          <w:sz w:val="28"/>
          <w:szCs w:val="28"/>
          <w:lang w:val="zh-CN"/>
        </w:rPr>
        <w:t>初审意见</w:t>
      </w:r>
      <w:r>
        <w:rPr>
          <w:rFonts w:hint="eastAsia" w:eastAsia="仿宋_GB2312"/>
          <w:sz w:val="28"/>
          <w:szCs w:val="28"/>
          <w:lang w:val="zh-CN"/>
        </w:rPr>
        <w:t>”</w:t>
      </w:r>
      <w:r>
        <w:rPr>
          <w:rFonts w:eastAsia="仿宋_GB2312"/>
          <w:sz w:val="28"/>
          <w:szCs w:val="28"/>
          <w:lang w:val="zh-CN"/>
        </w:rPr>
        <w:t>、</w:t>
      </w: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“</w:t>
      </w:r>
      <w:r>
        <w:rPr>
          <w:rFonts w:eastAsia="仿宋_GB2312"/>
          <w:sz w:val="28"/>
          <w:szCs w:val="28"/>
          <w:lang w:val="zh-CN"/>
        </w:rPr>
        <w:t>审核意见</w:t>
      </w:r>
      <w:r>
        <w:rPr>
          <w:rFonts w:hint="eastAsia" w:eastAsia="仿宋_GB2312"/>
          <w:sz w:val="28"/>
          <w:szCs w:val="28"/>
          <w:lang w:val="zh-CN"/>
        </w:rPr>
        <w:t>”</w:t>
      </w:r>
      <w:r>
        <w:rPr>
          <w:rFonts w:eastAsia="仿宋_GB2312"/>
          <w:sz w:val="28"/>
          <w:szCs w:val="28"/>
          <w:lang w:val="zh-CN"/>
        </w:rPr>
        <w:t>以及</w:t>
      </w: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“</w:t>
      </w:r>
      <w:r>
        <w:rPr>
          <w:rFonts w:eastAsia="仿宋_GB2312"/>
          <w:sz w:val="28"/>
          <w:szCs w:val="28"/>
          <w:lang w:val="zh-CN"/>
        </w:rPr>
        <w:t>交办意见</w:t>
      </w:r>
      <w:r>
        <w:rPr>
          <w:rFonts w:hint="eastAsia" w:eastAsia="仿宋_GB2312"/>
          <w:sz w:val="28"/>
          <w:szCs w:val="28"/>
          <w:lang w:val="zh-CN"/>
        </w:rPr>
        <w:t>”</w:t>
      </w:r>
      <w:r>
        <w:rPr>
          <w:rFonts w:eastAsia="仿宋_GB2312"/>
          <w:sz w:val="28"/>
          <w:szCs w:val="28"/>
          <w:lang w:val="zh-CN"/>
        </w:rPr>
        <w:t>等栏则须用黑色钢笔或签字笔填写，要求字迹清晰</w:t>
      </w:r>
      <w:r>
        <w:rPr>
          <w:rFonts w:hint="eastAsia" w:eastAsia="仿宋_GB2312"/>
          <w:sz w:val="28"/>
          <w:szCs w:val="28"/>
          <w:lang w:val="zh-CN"/>
        </w:rPr>
        <w:t>；</w:t>
      </w:r>
    </w:p>
    <w:p w14:paraId="31E1C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hanging="509" w:hangingChars="182"/>
        <w:textAlignment w:val="auto"/>
        <w:outlineLvl w:val="9"/>
        <w:rPr>
          <w:rFonts w:eastAsia="仿宋_GB2312"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．</w:t>
      </w:r>
      <w:r>
        <w:rPr>
          <w:rFonts w:eastAsia="仿宋_GB2312"/>
          <w:sz w:val="28"/>
          <w:szCs w:val="28"/>
          <w:lang w:val="zh-CN"/>
        </w:rPr>
        <w:t>提案电子版文件名请以</w:t>
      </w: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“</w:t>
      </w:r>
      <w:r>
        <w:rPr>
          <w:rFonts w:eastAsia="仿宋_GB2312"/>
          <w:sz w:val="28"/>
          <w:szCs w:val="28"/>
          <w:lang w:val="zh-CN"/>
        </w:rPr>
        <w:t>关于__________的提案</w:t>
      </w:r>
      <w:r>
        <w:rPr>
          <w:rFonts w:hint="eastAsia" w:eastAsia="仿宋_GB2312"/>
          <w:sz w:val="28"/>
          <w:szCs w:val="28"/>
          <w:lang w:val="zh-CN"/>
        </w:rPr>
        <w:t>”</w:t>
      </w:r>
      <w:r>
        <w:rPr>
          <w:rFonts w:eastAsia="仿宋_GB2312"/>
          <w:sz w:val="28"/>
          <w:szCs w:val="28"/>
          <w:lang w:val="zh-CN"/>
        </w:rPr>
        <w:t>的格式命名</w:t>
      </w:r>
      <w:r>
        <w:rPr>
          <w:rFonts w:hint="eastAsia" w:eastAsia="仿宋_GB2312"/>
          <w:sz w:val="28"/>
          <w:szCs w:val="28"/>
          <w:lang w:val="zh-CN"/>
        </w:rPr>
        <w:t>；</w:t>
      </w:r>
    </w:p>
    <w:p w14:paraId="3721E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hanging="509" w:hangingChars="182"/>
        <w:textAlignment w:val="auto"/>
        <w:outlineLvl w:val="9"/>
        <w:rPr>
          <w:rFonts w:eastAsia="仿宋_GB2312"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．</w:t>
      </w:r>
      <w:r>
        <w:rPr>
          <w:rFonts w:eastAsia="仿宋_GB2312"/>
          <w:sz w:val="28"/>
          <w:szCs w:val="28"/>
          <w:lang w:val="zh-CN"/>
        </w:rPr>
        <w:t>提案</w:t>
      </w:r>
      <w:r>
        <w:rPr>
          <w:rFonts w:hint="eastAsia" w:eastAsia="仿宋_GB2312"/>
          <w:sz w:val="28"/>
          <w:szCs w:val="28"/>
          <w:lang w:val="en-US" w:eastAsia="zh-CN"/>
        </w:rPr>
        <w:t>纸质</w:t>
      </w:r>
      <w:r>
        <w:rPr>
          <w:rFonts w:eastAsia="仿宋_GB2312"/>
          <w:sz w:val="28"/>
          <w:szCs w:val="28"/>
          <w:lang w:val="zh-CN"/>
        </w:rPr>
        <w:t>版</w:t>
      </w:r>
      <w:r>
        <w:rPr>
          <w:rFonts w:hint="eastAsia" w:eastAsia="仿宋_GB2312"/>
          <w:sz w:val="28"/>
          <w:szCs w:val="28"/>
          <w:lang w:val="en-US" w:eastAsia="zh-CN"/>
        </w:rPr>
        <w:t>需正反双面打印，一式两份提交至大会筹委会提案组；</w:t>
      </w:r>
    </w:p>
    <w:p w14:paraId="2F3BE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hanging="509" w:hangingChars="182"/>
        <w:textAlignment w:val="auto"/>
        <w:outlineLvl w:val="9"/>
        <w:rPr>
          <w:rFonts w:hint="eastAsia" w:eastAsia="仿宋_GB2312"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．</w:t>
      </w:r>
      <w:r>
        <w:rPr>
          <w:rFonts w:eastAsia="仿宋_GB2312"/>
          <w:sz w:val="28"/>
          <w:szCs w:val="28"/>
          <w:lang w:val="zh-CN"/>
        </w:rPr>
        <w:t>字体要求：仿宋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_GB2312</w:t>
      </w:r>
      <w:r>
        <w:rPr>
          <w:rFonts w:eastAsia="仿宋_GB2312"/>
          <w:sz w:val="28"/>
          <w:szCs w:val="28"/>
          <w:lang w:val="zh-CN"/>
        </w:rPr>
        <w:t xml:space="preserve"> ，四号字（其中正文中的数字用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Times New Roman</w:t>
      </w:r>
      <w:r>
        <w:rPr>
          <w:rFonts w:eastAsia="仿宋_GB2312"/>
          <w:sz w:val="28"/>
          <w:szCs w:val="28"/>
          <w:lang w:val="zh-CN"/>
        </w:rPr>
        <w:t>）</w:t>
      </w:r>
      <w:r>
        <w:rPr>
          <w:rFonts w:hint="eastAsia" w:eastAsia="仿宋_GB2312"/>
          <w:sz w:val="28"/>
          <w:szCs w:val="28"/>
          <w:lang w:val="zh-CN"/>
        </w:rPr>
        <w:t>。</w:t>
      </w:r>
    </w:p>
    <w:p w14:paraId="03B83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hanging="509" w:hangingChars="182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zh-CN"/>
        </w:rPr>
      </w:pPr>
      <w:r>
        <w:rPr>
          <w:rFonts w:hint="eastAsia" w:ascii="黑体" w:hAnsi="黑体" w:eastAsia="黑体" w:cs="黑体"/>
          <w:sz w:val="28"/>
          <w:szCs w:val="28"/>
          <w:lang w:val="zh-CN"/>
        </w:rPr>
        <w:t>附页：</w:t>
      </w:r>
    </w:p>
    <w:p w14:paraId="585D08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0" w:firstLineChars="200"/>
        <w:textAlignment w:val="auto"/>
        <w:outlineLvl w:val="9"/>
        <w:rPr>
          <w:rFonts w:hint="eastAsia" w:ascii="黑体" w:hAnsi="黑体" w:eastAsia="黑体" w:cs="黑体"/>
          <w:color w:val="FF0000"/>
          <w:sz w:val="28"/>
          <w:szCs w:val="28"/>
          <w:lang w:val="zh-CN"/>
        </w:rPr>
      </w:pPr>
      <w:r>
        <w:rPr>
          <w:rFonts w:hint="eastAsia" w:ascii="黑体" w:hAnsi="黑体" w:eastAsia="黑体" w:cs="黑体"/>
          <w:sz w:val="28"/>
          <w:szCs w:val="28"/>
          <w:lang w:val="zh-CN"/>
        </w:rPr>
        <w:t>案由</w:t>
      </w:r>
      <w:r>
        <w:rPr>
          <w:rFonts w:hint="eastAsia" w:ascii="黑体" w:hAnsi="黑体" w:eastAsia="黑体" w:cs="黑体"/>
          <w:color w:val="FF0000"/>
          <w:sz w:val="28"/>
          <w:szCs w:val="28"/>
          <w:lang w:val="zh-CN"/>
        </w:rPr>
        <w:t>（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参考模板</w:t>
      </w:r>
      <w:r>
        <w:rPr>
          <w:rFonts w:hint="eastAsia" w:ascii="黑体" w:hAnsi="黑体" w:eastAsia="黑体" w:cs="黑体"/>
          <w:color w:val="FF0000"/>
          <w:sz w:val="28"/>
          <w:szCs w:val="28"/>
          <w:lang w:val="zh-CN"/>
        </w:rPr>
        <w:t>）</w:t>
      </w:r>
    </w:p>
    <w:p w14:paraId="1185A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outlineLvl w:val="9"/>
        <w:rPr>
          <w:rFonts w:hint="eastAsia" w:eastAsia="仿宋_GB2312"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28"/>
          <w:szCs w:val="28"/>
          <w:lang w:val="zh-CN"/>
        </w:rPr>
        <w:t>关于考试周期间开设校园晨读室及通宵自习室的建议</w:t>
      </w:r>
    </w:p>
    <w:p w14:paraId="7CB03A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晨读对于当代大学生而言非常有必要，并且据科学研究，早晨人的大脑相对清醒，非常有利于大脑的记忆与梳理。晚上学习环境相对安静，学习时间相对完整，学习效率较高，</w:t>
      </w:r>
      <w:r>
        <w:rPr>
          <w:rFonts w:hint="eastAsia" w:eastAsia="仿宋_GB2312"/>
          <w:sz w:val="28"/>
          <w:szCs w:val="28"/>
          <w:lang w:val="en-US" w:eastAsia="zh-CN"/>
        </w:rPr>
        <w:t>特别是</w:t>
      </w:r>
      <w:r>
        <w:rPr>
          <w:rFonts w:hint="eastAsia" w:eastAsia="仿宋_GB2312"/>
          <w:sz w:val="28"/>
          <w:szCs w:val="28"/>
          <w:lang w:val="zh-CN"/>
        </w:rPr>
        <w:t>在考试周期间，</w:t>
      </w:r>
      <w:r>
        <w:rPr>
          <w:rFonts w:hint="eastAsia" w:eastAsia="仿宋_GB2312"/>
          <w:sz w:val="28"/>
          <w:szCs w:val="28"/>
          <w:lang w:val="en-US" w:eastAsia="zh-CN"/>
        </w:rPr>
        <w:t>早上和夜间学习有助于大学生更高效地进行学习复习</w:t>
      </w:r>
      <w:r>
        <w:rPr>
          <w:rFonts w:hint="eastAsia" w:eastAsia="仿宋_GB2312"/>
          <w:sz w:val="28"/>
          <w:szCs w:val="28"/>
          <w:lang w:val="zh-CN"/>
        </w:rPr>
        <w:t>。</w:t>
      </w:r>
    </w:p>
    <w:p w14:paraId="54E002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zh-CN"/>
        </w:rPr>
        <w:t>（二）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可行性建议</w:t>
      </w:r>
      <w:r>
        <w:rPr>
          <w:rFonts w:hint="eastAsia" w:ascii="黑体" w:hAnsi="黑体" w:eastAsia="黑体" w:cs="黑体"/>
          <w:color w:val="FF0000"/>
          <w:sz w:val="28"/>
          <w:szCs w:val="28"/>
          <w:lang w:val="zh-CN"/>
        </w:rPr>
        <w:t>（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参考模板</w:t>
      </w:r>
      <w:r>
        <w:rPr>
          <w:rFonts w:hint="eastAsia" w:ascii="黑体" w:hAnsi="黑体" w:eastAsia="黑体" w:cs="黑体"/>
          <w:color w:val="FF0000"/>
          <w:sz w:val="28"/>
          <w:szCs w:val="28"/>
          <w:lang w:val="zh-CN"/>
        </w:rPr>
        <w:t>）</w:t>
      </w:r>
    </w:p>
    <w:p w14:paraId="0645D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1.建议考试周期间，设立通宵自习室。选择在离宿舍生活区较近的教学楼设立通宵自习室，并且建议各个校区配备专门人员进行安全保障及后勤工作，保障同学们自习环境。</w:t>
      </w:r>
    </w:p>
    <w:p w14:paraId="68246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0" w:firstLineChars="200"/>
        <w:textAlignment w:val="auto"/>
        <w:outlineLvl w:val="9"/>
        <w:rPr>
          <w:rFonts w:hint="eastAsia"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2.可将每栋宿舍楼每层空出两间宿舍，摆放桌椅，也可以放些书籍杂志，以便同学阅读和就近自习。一方面，同学们不出宿舍楼便可进行学习、交流、沟通，非常方便，人性化。另一方面，加强同学之间的交流学习、相互辅导、知识共享，有利于知识的巩固与提升。并且讨论之后便可休息，也不会影响同学们第二天的学习状态。</w:t>
      </w:r>
    </w:p>
    <w:p w14:paraId="23A3E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0" w:firstLineChars="200"/>
        <w:textAlignment w:val="auto"/>
        <w:outlineLvl w:val="9"/>
        <w:rPr>
          <w:rFonts w:hint="eastAsia"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3.建议将空教室、可用于自习的教室情况进行实时公示，并将使用率不太高的教室长期开放为自习室或通宵自习室，并且希望将上述措施日常化，在除了保障期末考试期间同学备考复习之外，也助考研的同学一臂之力。</w:t>
      </w:r>
    </w:p>
    <w:p w14:paraId="29547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0" w:firstLineChars="200"/>
        <w:textAlignment w:val="auto"/>
        <w:outlineLvl w:val="9"/>
        <w:rPr>
          <w:rFonts w:hint="eastAsia"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4.建议学校每天公示第二天早上没有课并可用于晨读的教室，或专门指定部分教室或地点为晨读专用，方便同学们开展晨读。让晨读成为学生的一种习惯，帮助学生巩固课堂所学，强化记忆效果，提高口语水平，营造浓厚的学习氛围。</w:t>
      </w:r>
    </w:p>
    <w:p w14:paraId="00C7A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sz w:val="28"/>
          <w:szCs w:val="28"/>
          <w:lang w:val="zh-CN"/>
        </w:rPr>
      </w:pPr>
    </w:p>
    <w:sectPr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61FC26">
    <w:pPr>
      <w:pStyle w:val="2"/>
    </w:pPr>
    <w:r>
      <w:rPr>
        <w:rFonts w:hint="eastAsia"/>
        <w:lang w:val="en-US" w:eastAsia="zh-CN"/>
      </w:rP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8EF54E"/>
    <w:multiLevelType w:val="singleLevel"/>
    <w:tmpl w:val="688EF54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kYmFkZjQyN2FkMjkwZDg1NTg3OGFjMzVkZWM0YTMifQ=="/>
  </w:docVars>
  <w:rsids>
    <w:rsidRoot w:val="00E230BB"/>
    <w:rsid w:val="009F0D0D"/>
    <w:rsid w:val="00E230BB"/>
    <w:rsid w:val="00F059C2"/>
    <w:rsid w:val="04816572"/>
    <w:rsid w:val="05FF0B99"/>
    <w:rsid w:val="119600D4"/>
    <w:rsid w:val="1436573C"/>
    <w:rsid w:val="26E940FA"/>
    <w:rsid w:val="27EA08E3"/>
    <w:rsid w:val="2BF82EA0"/>
    <w:rsid w:val="3A367644"/>
    <w:rsid w:val="3A9F1337"/>
    <w:rsid w:val="3B2D6743"/>
    <w:rsid w:val="3B3646E1"/>
    <w:rsid w:val="3E3E609D"/>
    <w:rsid w:val="4150514D"/>
    <w:rsid w:val="44955A07"/>
    <w:rsid w:val="4D8D3EA1"/>
    <w:rsid w:val="51D552D1"/>
    <w:rsid w:val="559D6B7A"/>
    <w:rsid w:val="57315016"/>
    <w:rsid w:val="5D7251B7"/>
    <w:rsid w:val="625875F1"/>
    <w:rsid w:val="66E9513C"/>
    <w:rsid w:val="6A70768F"/>
    <w:rsid w:val="6CBD03E6"/>
    <w:rsid w:val="6D307DE5"/>
    <w:rsid w:val="70523D8E"/>
    <w:rsid w:val="70AA620D"/>
    <w:rsid w:val="75432C14"/>
    <w:rsid w:val="77381307"/>
    <w:rsid w:val="7C81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1383</Words>
  <Characters>1644</Characters>
  <Lines>5</Lines>
  <Paragraphs>1</Paragraphs>
  <TotalTime>22</TotalTime>
  <ScaleCrop>false</ScaleCrop>
  <LinksUpToDate>false</LinksUpToDate>
  <CharactersWithSpaces>1930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2018-04-24T03:48:00Z</dcterms:created>
  <dc:creator>学生工作部（团委）</dc:creator>
  <cp:lastModifiedBy>相思如故</cp:lastModifiedBy>
  <cp:lastPrinted>2021-11-04T01:49:00Z</cp:lastPrinted>
  <dcterms:modified xsi:type="dcterms:W3CDTF">2025-11-20T02:50:53Z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194F62140F2744AE89FCD5F11B8B5FE3</vt:lpwstr>
  </property>
  <property fmtid="{D5CDD505-2E9C-101B-9397-08002B2CF9AE}" pid="4" name="KSOTemplateDocerSaveRecord">
    <vt:lpwstr>eyJoZGlkIjoiMzMwNjUxY2ZmNWFjMWEzODcxY2JiNjUyMDFiMDU5NDMiLCJ1c2VySWQiOiI5OTkxMTAzNTQifQ==</vt:lpwstr>
  </property>
</Properties>
</file>